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8C1" w:rsidRPr="00571273" w:rsidRDefault="000738C1" w:rsidP="000738C1">
      <w:pPr>
        <w:adjustRightInd w:val="0"/>
        <w:snapToGrid w:val="0"/>
        <w:spacing w:line="240" w:lineRule="atLeast"/>
        <w:ind w:firstLineChars="200" w:firstLine="31680"/>
        <w:rPr>
          <w:rFonts w:ascii="仿宋" w:eastAsia="仿宋" w:hAnsi="仿宋"/>
          <w:b/>
          <w:kern w:val="0"/>
          <w:sz w:val="28"/>
          <w:szCs w:val="28"/>
        </w:rPr>
      </w:pPr>
      <w:r w:rsidRPr="00571273">
        <w:rPr>
          <w:rFonts w:ascii="宋体" w:hAnsi="宋体" w:cs="宋体" w:hint="eastAsia"/>
          <w:b/>
          <w:kern w:val="0"/>
          <w:sz w:val="28"/>
          <w:szCs w:val="28"/>
        </w:rPr>
        <w:t>因今年的加分正式文件还未下发，先按照往年文件准备材料，最终以</w:t>
      </w:r>
      <w:r w:rsidRPr="00571273">
        <w:rPr>
          <w:rFonts w:ascii="宋体" w:hAnsi="宋体" w:cs="宋体"/>
          <w:b/>
          <w:kern w:val="0"/>
          <w:sz w:val="28"/>
          <w:szCs w:val="28"/>
        </w:rPr>
        <w:t>2018</w:t>
      </w:r>
      <w:r w:rsidRPr="00571273">
        <w:rPr>
          <w:rFonts w:ascii="宋体" w:hAnsi="宋体" w:cs="宋体" w:hint="eastAsia"/>
          <w:b/>
          <w:kern w:val="0"/>
          <w:sz w:val="28"/>
          <w:szCs w:val="28"/>
        </w:rPr>
        <w:t>年正式下发的文件为准。</w:t>
      </w:r>
    </w:p>
    <w:p w:rsidR="000738C1" w:rsidRPr="00137D15" w:rsidRDefault="000738C1" w:rsidP="0051764E">
      <w:pPr>
        <w:adjustRightInd w:val="0"/>
        <w:snapToGrid w:val="0"/>
        <w:spacing w:line="240" w:lineRule="atLeast"/>
        <w:ind w:firstLineChars="200" w:firstLine="31680"/>
        <w:rPr>
          <w:rFonts w:ascii="仿宋" w:eastAsia="仿宋" w:hAnsi="仿宋"/>
          <w:kern w:val="0"/>
          <w:sz w:val="28"/>
          <w:szCs w:val="28"/>
        </w:rPr>
      </w:pPr>
      <w:r w:rsidRPr="00137D15">
        <w:rPr>
          <w:rFonts w:ascii="仿宋" w:eastAsia="仿宋" w:hAnsi="仿宋" w:hint="eastAsia"/>
          <w:kern w:val="0"/>
          <w:sz w:val="28"/>
          <w:szCs w:val="28"/>
        </w:rPr>
        <w:t>加分节选</w:t>
      </w:r>
      <w:r>
        <w:rPr>
          <w:rFonts w:ascii="仿宋" w:eastAsia="仿宋" w:hAnsi="仿宋"/>
          <w:kern w:val="0"/>
          <w:sz w:val="28"/>
          <w:szCs w:val="28"/>
        </w:rPr>
        <w:t>(</w:t>
      </w:r>
      <w:r>
        <w:rPr>
          <w:rFonts w:ascii="仿宋" w:eastAsia="仿宋" w:hAnsi="仿宋" w:hint="eastAsia"/>
          <w:kern w:val="0"/>
          <w:sz w:val="28"/>
          <w:szCs w:val="28"/>
        </w:rPr>
        <w:t>往年</w:t>
      </w:r>
      <w:r>
        <w:rPr>
          <w:rFonts w:ascii="仿宋" w:eastAsia="仿宋" w:hAnsi="仿宋"/>
          <w:kern w:val="0"/>
          <w:sz w:val="28"/>
          <w:szCs w:val="28"/>
        </w:rPr>
        <w:t>)</w:t>
      </w:r>
    </w:p>
    <w:p w:rsidR="000738C1" w:rsidRPr="00137D15" w:rsidRDefault="000738C1" w:rsidP="0051764E">
      <w:pPr>
        <w:adjustRightInd w:val="0"/>
        <w:snapToGrid w:val="0"/>
        <w:spacing w:line="240" w:lineRule="atLeast"/>
        <w:ind w:firstLineChars="200" w:firstLine="31680"/>
        <w:rPr>
          <w:rFonts w:ascii="仿宋" w:eastAsia="仿宋" w:hAnsi="仿宋"/>
          <w:sz w:val="28"/>
          <w:szCs w:val="28"/>
        </w:rPr>
      </w:pPr>
      <w:r w:rsidRPr="00137D15">
        <w:rPr>
          <w:rFonts w:ascii="仿宋" w:eastAsia="仿宋" w:hAnsi="仿宋" w:hint="eastAsia"/>
          <w:kern w:val="0"/>
          <w:sz w:val="28"/>
          <w:szCs w:val="28"/>
        </w:rPr>
        <w:t>（四十四）</w:t>
      </w:r>
      <w:r w:rsidRPr="00137D15">
        <w:rPr>
          <w:rFonts w:ascii="仿宋" w:eastAsia="仿宋" w:hAnsi="仿宋" w:hint="eastAsia"/>
          <w:sz w:val="28"/>
          <w:szCs w:val="28"/>
        </w:rPr>
        <w:t>有下列情形之一的应届高级中等教育学校毕业考生，在考生统考成绩总分的基础上适当增加分数投档，由学校审查决定是否录取。同一考生如符合多项增加分数投档条件，只取其中最高一项分值。</w:t>
      </w:r>
    </w:p>
    <w:p w:rsidR="000738C1" w:rsidRPr="00137D15" w:rsidRDefault="000738C1" w:rsidP="0051764E">
      <w:pPr>
        <w:adjustRightInd w:val="0"/>
        <w:snapToGrid w:val="0"/>
        <w:spacing w:line="240" w:lineRule="atLeast"/>
        <w:ind w:firstLineChars="200" w:firstLine="31680"/>
        <w:rPr>
          <w:rFonts w:ascii="仿宋" w:eastAsia="仿宋" w:hAnsi="仿宋"/>
          <w:sz w:val="28"/>
          <w:szCs w:val="28"/>
        </w:rPr>
      </w:pPr>
      <w:r>
        <w:rPr>
          <w:rFonts w:ascii="仿宋" w:eastAsia="仿宋" w:hAnsi="仿宋"/>
          <w:sz w:val="28"/>
          <w:szCs w:val="28"/>
        </w:rPr>
        <w:t>1</w:t>
      </w:r>
      <w:r w:rsidRPr="00137D15">
        <w:rPr>
          <w:rFonts w:ascii="仿宋" w:eastAsia="仿宋" w:hAnsi="仿宋" w:hint="eastAsia"/>
          <w:sz w:val="28"/>
          <w:szCs w:val="28"/>
        </w:rPr>
        <w:t>、农业人口独生子女报考省内普通高等学校者加</w:t>
      </w:r>
      <w:r w:rsidRPr="00137D15">
        <w:rPr>
          <w:rFonts w:ascii="仿宋" w:eastAsia="仿宋" w:hAnsi="仿宋"/>
          <w:sz w:val="28"/>
          <w:szCs w:val="28"/>
        </w:rPr>
        <w:t>15</w:t>
      </w:r>
      <w:r w:rsidRPr="00137D15">
        <w:rPr>
          <w:rFonts w:ascii="仿宋" w:eastAsia="仿宋" w:hAnsi="仿宋" w:hint="eastAsia"/>
          <w:sz w:val="28"/>
          <w:szCs w:val="28"/>
        </w:rPr>
        <w:t>分。</w:t>
      </w:r>
    </w:p>
    <w:p w:rsidR="000738C1" w:rsidRPr="00137D15" w:rsidRDefault="000738C1" w:rsidP="0051764E">
      <w:pPr>
        <w:adjustRightInd w:val="0"/>
        <w:snapToGrid w:val="0"/>
        <w:spacing w:line="240" w:lineRule="atLeast"/>
        <w:ind w:firstLineChars="200" w:firstLine="31680"/>
        <w:rPr>
          <w:rFonts w:ascii="仿宋" w:eastAsia="仿宋" w:hAnsi="仿宋"/>
          <w:sz w:val="28"/>
          <w:szCs w:val="28"/>
        </w:rPr>
      </w:pPr>
      <w:r w:rsidRPr="00137D15">
        <w:rPr>
          <w:rFonts w:ascii="仿宋" w:eastAsia="仿宋" w:hAnsi="仿宋" w:hint="eastAsia"/>
          <w:kern w:val="0"/>
          <w:sz w:val="28"/>
          <w:szCs w:val="28"/>
        </w:rPr>
        <w:t>（四十五）</w:t>
      </w:r>
      <w:r w:rsidRPr="00137D15">
        <w:rPr>
          <w:rFonts w:ascii="仿宋" w:eastAsia="仿宋" w:hAnsi="仿宋" w:hint="eastAsia"/>
          <w:sz w:val="28"/>
          <w:szCs w:val="28"/>
        </w:rPr>
        <w:t>有下列情形之一的考生，在考生统考成绩总分的基础上适当增加分数投档，由学校审查决定是否录取。同一考生如符合多项增加分数投档条件，只取其中最高一项分值，增加的分值不得超过</w:t>
      </w:r>
      <w:r w:rsidRPr="00137D15">
        <w:rPr>
          <w:rFonts w:ascii="仿宋" w:eastAsia="仿宋" w:hAnsi="仿宋"/>
          <w:sz w:val="28"/>
          <w:szCs w:val="28"/>
        </w:rPr>
        <w:t>20</w:t>
      </w:r>
      <w:r w:rsidRPr="00137D15">
        <w:rPr>
          <w:rFonts w:ascii="仿宋" w:eastAsia="仿宋" w:hAnsi="仿宋" w:hint="eastAsia"/>
          <w:sz w:val="28"/>
          <w:szCs w:val="28"/>
        </w:rPr>
        <w:t>分。</w:t>
      </w:r>
    </w:p>
    <w:p w:rsidR="000738C1" w:rsidRPr="00137D15" w:rsidRDefault="000738C1" w:rsidP="0051764E">
      <w:pPr>
        <w:adjustRightInd w:val="0"/>
        <w:snapToGrid w:val="0"/>
        <w:spacing w:line="240" w:lineRule="atLeast"/>
        <w:ind w:firstLineChars="200" w:firstLine="31680"/>
        <w:rPr>
          <w:rFonts w:ascii="仿宋" w:eastAsia="仿宋" w:hAnsi="仿宋"/>
          <w:sz w:val="28"/>
          <w:szCs w:val="28"/>
        </w:rPr>
      </w:pPr>
      <w:r w:rsidRPr="00137D15">
        <w:rPr>
          <w:rFonts w:ascii="仿宋" w:eastAsia="仿宋" w:hAnsi="仿宋"/>
          <w:sz w:val="28"/>
          <w:szCs w:val="28"/>
        </w:rPr>
        <w:t>1</w:t>
      </w:r>
      <w:r w:rsidRPr="00137D15">
        <w:rPr>
          <w:rFonts w:ascii="仿宋" w:eastAsia="仿宋" w:hAnsi="仿宋" w:hint="eastAsia"/>
          <w:sz w:val="28"/>
          <w:szCs w:val="28"/>
        </w:rPr>
        <w:t>、世居我省边疆及执行边疆政策县的</w:t>
      </w:r>
      <w:r w:rsidRPr="00137D15">
        <w:rPr>
          <w:rFonts w:ascii="仿宋" w:eastAsia="仿宋" w:hAnsi="仿宋"/>
          <w:sz w:val="28"/>
          <w:szCs w:val="28"/>
        </w:rPr>
        <w:t>25</w:t>
      </w:r>
      <w:r w:rsidRPr="00137D15">
        <w:rPr>
          <w:rFonts w:ascii="仿宋" w:eastAsia="仿宋" w:hAnsi="仿宋" w:hint="eastAsia"/>
          <w:sz w:val="28"/>
          <w:szCs w:val="28"/>
        </w:rPr>
        <w:t>种少数民族考生加</w:t>
      </w:r>
      <w:r w:rsidRPr="00137D15">
        <w:rPr>
          <w:rFonts w:ascii="仿宋" w:eastAsia="仿宋" w:hAnsi="仿宋"/>
          <w:sz w:val="28"/>
          <w:szCs w:val="28"/>
        </w:rPr>
        <w:t>20</w:t>
      </w:r>
      <w:r w:rsidRPr="00137D15">
        <w:rPr>
          <w:rFonts w:ascii="仿宋" w:eastAsia="仿宋" w:hAnsi="仿宋" w:hint="eastAsia"/>
          <w:sz w:val="28"/>
          <w:szCs w:val="28"/>
        </w:rPr>
        <w:t>分。汉族考生加</w:t>
      </w:r>
      <w:r w:rsidRPr="00137D15">
        <w:rPr>
          <w:rFonts w:ascii="仿宋" w:eastAsia="仿宋" w:hAnsi="仿宋"/>
          <w:sz w:val="28"/>
          <w:szCs w:val="28"/>
        </w:rPr>
        <w:t>20</w:t>
      </w:r>
      <w:r w:rsidRPr="00137D15">
        <w:rPr>
          <w:rFonts w:ascii="仿宋" w:eastAsia="仿宋" w:hAnsi="仿宋" w:hint="eastAsia"/>
          <w:sz w:val="28"/>
          <w:szCs w:val="28"/>
        </w:rPr>
        <w:t>分（指土生土长或随父母到边疆，户籍、上学逆推连续十年以上，现仍在边疆的考生）。上述考生，高中阶段在内地上学的相对减少</w:t>
      </w:r>
      <w:r w:rsidRPr="00137D15">
        <w:rPr>
          <w:rFonts w:ascii="仿宋" w:eastAsia="仿宋" w:hAnsi="仿宋"/>
          <w:sz w:val="28"/>
          <w:szCs w:val="28"/>
        </w:rPr>
        <w:t>10</w:t>
      </w:r>
      <w:r w:rsidRPr="00137D15">
        <w:rPr>
          <w:rFonts w:ascii="仿宋" w:eastAsia="仿宋" w:hAnsi="仿宋" w:hint="eastAsia"/>
          <w:sz w:val="28"/>
          <w:szCs w:val="28"/>
        </w:rPr>
        <w:t>分；</w:t>
      </w:r>
    </w:p>
    <w:p w:rsidR="000738C1" w:rsidRPr="00137D15" w:rsidRDefault="000738C1" w:rsidP="0051764E">
      <w:pPr>
        <w:adjustRightInd w:val="0"/>
        <w:snapToGrid w:val="0"/>
        <w:spacing w:line="240" w:lineRule="atLeast"/>
        <w:ind w:firstLineChars="200" w:firstLine="31680"/>
        <w:rPr>
          <w:rFonts w:ascii="仿宋" w:eastAsia="仿宋" w:hAnsi="仿宋"/>
          <w:sz w:val="28"/>
          <w:szCs w:val="28"/>
        </w:rPr>
      </w:pPr>
      <w:r w:rsidRPr="00137D15">
        <w:rPr>
          <w:rFonts w:ascii="仿宋" w:eastAsia="仿宋" w:hAnsi="仿宋"/>
          <w:sz w:val="28"/>
          <w:szCs w:val="28"/>
        </w:rPr>
        <w:t>2</w:t>
      </w:r>
      <w:r w:rsidRPr="00137D15">
        <w:rPr>
          <w:rFonts w:ascii="仿宋" w:eastAsia="仿宋" w:hAnsi="仿宋" w:hint="eastAsia"/>
          <w:sz w:val="28"/>
          <w:szCs w:val="28"/>
        </w:rPr>
        <w:t>、世居我省的哈尼族、傣族、苗族、傈僳族、拉祜族、佤族、景颇族、瑶族、布朗族、怒族、阿昌族、普米族、德昂族、独龙族、藏族、蒙古族、基诺族、水族、布依族在内地的考生加</w:t>
      </w:r>
      <w:r w:rsidRPr="00137D15">
        <w:rPr>
          <w:rFonts w:ascii="仿宋" w:eastAsia="仿宋" w:hAnsi="仿宋"/>
          <w:sz w:val="28"/>
          <w:szCs w:val="28"/>
        </w:rPr>
        <w:t>10</w:t>
      </w:r>
      <w:r w:rsidRPr="00137D15">
        <w:rPr>
          <w:rFonts w:ascii="仿宋" w:eastAsia="仿宋" w:hAnsi="仿宋" w:hint="eastAsia"/>
          <w:sz w:val="28"/>
          <w:szCs w:val="28"/>
        </w:rPr>
        <w:t>分；</w:t>
      </w:r>
    </w:p>
    <w:p w:rsidR="000738C1" w:rsidRPr="00137D15" w:rsidRDefault="000738C1" w:rsidP="0051764E">
      <w:pPr>
        <w:adjustRightInd w:val="0"/>
        <w:snapToGrid w:val="0"/>
        <w:spacing w:line="240" w:lineRule="atLeast"/>
        <w:ind w:firstLineChars="200" w:firstLine="31680"/>
        <w:rPr>
          <w:rFonts w:ascii="仿宋" w:eastAsia="仿宋" w:hAnsi="仿宋"/>
          <w:sz w:val="28"/>
          <w:szCs w:val="28"/>
        </w:rPr>
      </w:pPr>
      <w:r w:rsidRPr="00137D15">
        <w:rPr>
          <w:rFonts w:ascii="仿宋" w:eastAsia="仿宋" w:hAnsi="仿宋"/>
          <w:sz w:val="28"/>
          <w:szCs w:val="28"/>
        </w:rPr>
        <w:t>3</w:t>
      </w:r>
      <w:r w:rsidRPr="00137D15">
        <w:rPr>
          <w:rFonts w:ascii="仿宋" w:eastAsia="仿宋" w:hAnsi="仿宋" w:hint="eastAsia"/>
          <w:sz w:val="28"/>
          <w:szCs w:val="28"/>
        </w:rPr>
        <w:t>、内地农村户籍世居我省的彝族、壮族考生加</w:t>
      </w:r>
      <w:r w:rsidRPr="00137D15">
        <w:rPr>
          <w:rFonts w:ascii="仿宋" w:eastAsia="仿宋" w:hAnsi="仿宋"/>
          <w:sz w:val="28"/>
          <w:szCs w:val="28"/>
        </w:rPr>
        <w:t>10</w:t>
      </w:r>
      <w:r w:rsidRPr="00137D15">
        <w:rPr>
          <w:rFonts w:ascii="仿宋" w:eastAsia="仿宋" w:hAnsi="仿宋" w:hint="eastAsia"/>
          <w:sz w:val="28"/>
          <w:szCs w:val="28"/>
        </w:rPr>
        <w:t>分；</w:t>
      </w:r>
    </w:p>
    <w:p w:rsidR="000738C1" w:rsidRPr="00137D15" w:rsidRDefault="000738C1" w:rsidP="0051764E">
      <w:pPr>
        <w:adjustRightInd w:val="0"/>
        <w:snapToGrid w:val="0"/>
        <w:spacing w:line="240" w:lineRule="atLeast"/>
        <w:ind w:firstLineChars="200" w:firstLine="31680"/>
        <w:rPr>
          <w:rFonts w:ascii="仿宋" w:eastAsia="仿宋" w:hAnsi="仿宋"/>
          <w:sz w:val="28"/>
          <w:szCs w:val="28"/>
        </w:rPr>
      </w:pPr>
      <w:r w:rsidRPr="00137D15">
        <w:rPr>
          <w:rFonts w:ascii="仿宋" w:eastAsia="仿宋" w:hAnsi="仿宋"/>
          <w:sz w:val="28"/>
          <w:szCs w:val="28"/>
        </w:rPr>
        <w:t>4</w:t>
      </w:r>
      <w:r w:rsidRPr="00137D15">
        <w:rPr>
          <w:rFonts w:ascii="仿宋" w:eastAsia="仿宋" w:hAnsi="仿宋" w:hint="eastAsia"/>
          <w:sz w:val="28"/>
          <w:szCs w:val="28"/>
        </w:rPr>
        <w:t>、各州（市）人民政府确定的内地高寒贫困山区世居我省的少数民族考生加</w:t>
      </w:r>
      <w:r w:rsidRPr="00137D15">
        <w:rPr>
          <w:rFonts w:ascii="仿宋" w:eastAsia="仿宋" w:hAnsi="仿宋"/>
          <w:sz w:val="28"/>
          <w:szCs w:val="28"/>
        </w:rPr>
        <w:t>20</w:t>
      </w:r>
      <w:r w:rsidRPr="00137D15">
        <w:rPr>
          <w:rFonts w:ascii="仿宋" w:eastAsia="仿宋" w:hAnsi="仿宋" w:hint="eastAsia"/>
          <w:sz w:val="28"/>
          <w:szCs w:val="28"/>
        </w:rPr>
        <w:t>分；</w:t>
      </w:r>
    </w:p>
    <w:p w:rsidR="000738C1" w:rsidRPr="00137D15" w:rsidRDefault="000738C1" w:rsidP="0051764E">
      <w:pPr>
        <w:adjustRightInd w:val="0"/>
        <w:snapToGrid w:val="0"/>
        <w:spacing w:line="240" w:lineRule="atLeast"/>
        <w:ind w:firstLineChars="200" w:firstLine="31680"/>
        <w:rPr>
          <w:rFonts w:ascii="仿宋" w:eastAsia="仿宋" w:hAnsi="仿宋"/>
          <w:sz w:val="28"/>
          <w:szCs w:val="28"/>
        </w:rPr>
      </w:pPr>
      <w:r w:rsidRPr="00137D15">
        <w:rPr>
          <w:rFonts w:ascii="仿宋" w:eastAsia="仿宋" w:hAnsi="仿宋"/>
          <w:sz w:val="28"/>
          <w:szCs w:val="28"/>
        </w:rPr>
        <w:t>5</w:t>
      </w:r>
      <w:r w:rsidRPr="00137D15">
        <w:rPr>
          <w:rFonts w:ascii="仿宋" w:eastAsia="仿宋" w:hAnsi="仿宋" w:hint="eastAsia"/>
          <w:sz w:val="28"/>
          <w:szCs w:val="28"/>
        </w:rPr>
        <w:t>、归侨、华侨子女、归侨子女和台湾省籍考生加</w:t>
      </w:r>
      <w:r w:rsidRPr="00137D15">
        <w:rPr>
          <w:rFonts w:ascii="仿宋" w:eastAsia="仿宋" w:hAnsi="仿宋"/>
          <w:sz w:val="28"/>
          <w:szCs w:val="28"/>
        </w:rPr>
        <w:t>10</w:t>
      </w:r>
      <w:r w:rsidRPr="00137D15">
        <w:rPr>
          <w:rFonts w:ascii="仿宋" w:eastAsia="仿宋" w:hAnsi="仿宋" w:hint="eastAsia"/>
          <w:sz w:val="28"/>
          <w:szCs w:val="28"/>
        </w:rPr>
        <w:t>分；</w:t>
      </w:r>
    </w:p>
    <w:p w:rsidR="000738C1" w:rsidRPr="00137D15" w:rsidRDefault="000738C1" w:rsidP="0051764E">
      <w:pPr>
        <w:adjustRightInd w:val="0"/>
        <w:snapToGrid w:val="0"/>
        <w:spacing w:line="240" w:lineRule="atLeast"/>
        <w:ind w:firstLineChars="200" w:firstLine="31680"/>
        <w:rPr>
          <w:rFonts w:ascii="仿宋" w:eastAsia="仿宋" w:hAnsi="仿宋"/>
          <w:sz w:val="28"/>
          <w:szCs w:val="28"/>
        </w:rPr>
      </w:pPr>
      <w:r w:rsidRPr="00137D15">
        <w:rPr>
          <w:rFonts w:ascii="仿宋" w:eastAsia="仿宋" w:hAnsi="仿宋"/>
          <w:sz w:val="28"/>
          <w:szCs w:val="28"/>
        </w:rPr>
        <w:t>6</w:t>
      </w:r>
      <w:r w:rsidRPr="00137D15">
        <w:rPr>
          <w:rFonts w:ascii="仿宋" w:eastAsia="仿宋" w:hAnsi="仿宋" w:hint="eastAsia"/>
          <w:sz w:val="28"/>
          <w:szCs w:val="28"/>
        </w:rPr>
        <w:t>、烈士子女加</w:t>
      </w:r>
      <w:r w:rsidRPr="00137D15">
        <w:rPr>
          <w:rFonts w:ascii="仿宋" w:eastAsia="仿宋" w:hAnsi="仿宋"/>
          <w:sz w:val="28"/>
          <w:szCs w:val="28"/>
        </w:rPr>
        <w:t>20</w:t>
      </w:r>
      <w:r w:rsidRPr="00137D15">
        <w:rPr>
          <w:rFonts w:ascii="仿宋" w:eastAsia="仿宋" w:hAnsi="仿宋" w:hint="eastAsia"/>
          <w:sz w:val="28"/>
          <w:szCs w:val="28"/>
        </w:rPr>
        <w:t>分；</w:t>
      </w:r>
    </w:p>
    <w:p w:rsidR="000738C1" w:rsidRPr="00137D15" w:rsidRDefault="000738C1" w:rsidP="0051764E">
      <w:pPr>
        <w:adjustRightInd w:val="0"/>
        <w:snapToGrid w:val="0"/>
        <w:spacing w:line="240" w:lineRule="atLeast"/>
        <w:ind w:firstLineChars="200" w:firstLine="31680"/>
        <w:rPr>
          <w:rFonts w:ascii="仿宋" w:eastAsia="仿宋" w:hAnsi="仿宋"/>
          <w:sz w:val="28"/>
          <w:szCs w:val="28"/>
        </w:rPr>
      </w:pPr>
      <w:r w:rsidRPr="00137D15">
        <w:rPr>
          <w:rFonts w:ascii="仿宋" w:eastAsia="仿宋" w:hAnsi="仿宋" w:hint="eastAsia"/>
          <w:kern w:val="0"/>
          <w:sz w:val="28"/>
          <w:szCs w:val="28"/>
        </w:rPr>
        <w:t>（四十六）</w:t>
      </w:r>
      <w:r w:rsidRPr="00137D15">
        <w:rPr>
          <w:rFonts w:ascii="仿宋" w:eastAsia="仿宋" w:hAnsi="仿宋" w:hint="eastAsia"/>
          <w:sz w:val="28"/>
          <w:szCs w:val="28"/>
        </w:rPr>
        <w:t>自主就业的退役士兵，可在其统考成绩总分的基础上增加</w:t>
      </w:r>
      <w:r w:rsidRPr="00137D15">
        <w:rPr>
          <w:rFonts w:ascii="仿宋" w:eastAsia="仿宋" w:hAnsi="仿宋"/>
          <w:sz w:val="28"/>
          <w:szCs w:val="28"/>
        </w:rPr>
        <w:t>10</w:t>
      </w:r>
      <w:r w:rsidRPr="00137D15">
        <w:rPr>
          <w:rFonts w:ascii="仿宋" w:eastAsia="仿宋" w:hAnsi="仿宋" w:hint="eastAsia"/>
          <w:sz w:val="28"/>
          <w:szCs w:val="28"/>
        </w:rPr>
        <w:t>分投档；在服役期间荣立二等功以上或被大军区以上单位授予荣誉称号的退役军人，可在其统考成绩总分的基础上增加</w:t>
      </w:r>
      <w:r w:rsidRPr="00137D15">
        <w:rPr>
          <w:rFonts w:ascii="仿宋" w:eastAsia="仿宋" w:hAnsi="仿宋"/>
          <w:sz w:val="28"/>
          <w:szCs w:val="28"/>
        </w:rPr>
        <w:t>20</w:t>
      </w:r>
      <w:r w:rsidRPr="00137D15">
        <w:rPr>
          <w:rFonts w:ascii="仿宋" w:eastAsia="仿宋" w:hAnsi="仿宋" w:hint="eastAsia"/>
          <w:sz w:val="28"/>
          <w:szCs w:val="28"/>
        </w:rPr>
        <w:t>分投档。</w:t>
      </w:r>
    </w:p>
    <w:sectPr w:rsidR="000738C1" w:rsidRPr="00137D15" w:rsidSect="00137D15">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8C1" w:rsidRDefault="000738C1" w:rsidP="00D7353E">
      <w:r>
        <w:separator/>
      </w:r>
    </w:p>
  </w:endnote>
  <w:endnote w:type="continuationSeparator" w:id="0">
    <w:p w:rsidR="000738C1" w:rsidRDefault="000738C1" w:rsidP="00D735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8C1" w:rsidRDefault="000738C1" w:rsidP="00D7353E">
      <w:r>
        <w:separator/>
      </w:r>
    </w:p>
  </w:footnote>
  <w:footnote w:type="continuationSeparator" w:id="0">
    <w:p w:rsidR="000738C1" w:rsidRDefault="000738C1" w:rsidP="00D735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7D15"/>
    <w:rsid w:val="000738C1"/>
    <w:rsid w:val="00137D15"/>
    <w:rsid w:val="002D3AA8"/>
    <w:rsid w:val="00315045"/>
    <w:rsid w:val="004765AB"/>
    <w:rsid w:val="0051764E"/>
    <w:rsid w:val="00571273"/>
    <w:rsid w:val="00695B46"/>
    <w:rsid w:val="006B47D5"/>
    <w:rsid w:val="006E5241"/>
    <w:rsid w:val="0073636F"/>
    <w:rsid w:val="008218F8"/>
    <w:rsid w:val="00D7353E"/>
    <w:rsid w:val="00DD2398"/>
    <w:rsid w:val="00E3114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24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7353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7353E"/>
    <w:rPr>
      <w:rFonts w:cs="Times New Roman"/>
      <w:sz w:val="18"/>
      <w:szCs w:val="18"/>
    </w:rPr>
  </w:style>
  <w:style w:type="paragraph" w:styleId="Footer">
    <w:name w:val="footer"/>
    <w:basedOn w:val="Normal"/>
    <w:link w:val="FooterChar"/>
    <w:uiPriority w:val="99"/>
    <w:semiHidden/>
    <w:rsid w:val="00D7353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7353E"/>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97</Words>
  <Characters>553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4</cp:revision>
  <dcterms:created xsi:type="dcterms:W3CDTF">2018-04-03T05:19:00Z</dcterms:created>
  <dcterms:modified xsi:type="dcterms:W3CDTF">2018-04-09T01:49:00Z</dcterms:modified>
</cp:coreProperties>
</file>