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特色</w:t>
      </w:r>
      <w:r>
        <w:rPr>
          <w:b/>
          <w:sz w:val="32"/>
          <w:szCs w:val="32"/>
        </w:rPr>
        <w:t>高一期中考答案</w:t>
      </w:r>
    </w:p>
    <w:tbl>
      <w:tblPr>
        <w:tblStyle w:val="4"/>
        <w:tblW w:w="85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D</w:t>
            </w:r>
          </w:p>
        </w:tc>
      </w:tr>
    </w:tbl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27.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每空2分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共</w:t>
      </w:r>
      <w:r>
        <w:rPr>
          <w:rFonts w:hint="eastAsia" w:ascii="Times New Roman" w:hAnsi="Times New Roman" w:cs="Times New Roman"/>
          <w:szCs w:val="21"/>
        </w:rPr>
        <w:t>14分）</w:t>
      </w:r>
    </w:p>
    <w:p>
      <w:pPr>
        <w:widowControl/>
        <w:spacing w:line="360" w:lineRule="auto"/>
        <w:rPr>
          <w:rFonts w:ascii="Times New Roman" w:hAnsi="Times New Roman" w:cs="Times New Roman"/>
          <w:szCs w:val="21"/>
          <w:vertAlign w:val="superscript"/>
        </w:rPr>
      </w:pPr>
      <w:r>
        <w:rPr>
          <w:rFonts w:ascii="Times New Roman" w:hAnsi="Times New Roman" w:cs="Times New Roman"/>
          <w:szCs w:val="21"/>
        </w:rPr>
        <w:t>（1）Ar    （2）K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 xml:space="preserve"> &gt;O</w:t>
      </w:r>
      <w:r>
        <w:rPr>
          <w:rFonts w:ascii="Times New Roman" w:hAnsi="Times New Roman" w:cs="Times New Roman"/>
          <w:szCs w:val="21"/>
          <w:vertAlign w:val="superscript"/>
        </w:rPr>
        <w:t>2-</w:t>
      </w:r>
      <w:r>
        <w:rPr>
          <w:rFonts w:ascii="Times New Roman" w:hAnsi="Times New Roman" w:cs="Times New Roman"/>
          <w:szCs w:val="21"/>
        </w:rPr>
        <w:t>&gt;Na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&gt;Mg</w:t>
      </w:r>
      <w:r>
        <w:rPr>
          <w:rFonts w:ascii="Times New Roman" w:hAnsi="Times New Roman" w:cs="Times New Roman"/>
          <w:szCs w:val="21"/>
          <w:vertAlign w:val="superscript"/>
        </w:rPr>
        <w:t xml:space="preserve">2+    </w:t>
      </w: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(3)</w:t>
      </w:r>
      <w:r>
        <w:rPr>
          <w:rFonts w:ascii="Times New Roman" w:hAnsi="Times New Roman" w:cs="Times New Roman"/>
          <w:color w:val="333333"/>
          <w:szCs w:val="21"/>
        </w:rPr>
        <w:fldChar w:fldCharType="begin"/>
      </w:r>
      <w:r>
        <w:rPr>
          <w:rFonts w:ascii="Times New Roman" w:hAnsi="Times New Roman" w:cs="Times New Roman"/>
          <w:color w:val="333333"/>
          <w:szCs w:val="21"/>
        </w:rPr>
        <w:instrText xml:space="preserve">INCLUDEPICTURE \d "http://hiphotos.baidu.com/zhidao/pic/item/0e2442a7d933c89530d3abc9d21373f0830200d6.jpg" \* MERGEFORMATINET </w:instrText>
      </w:r>
      <w:r>
        <w:rPr>
          <w:rFonts w:ascii="Times New Roman" w:hAnsi="Times New Roman" w:cs="Times New Roman"/>
          <w:color w:val="333333"/>
          <w:szCs w:val="21"/>
        </w:rPr>
        <w:fldChar w:fldCharType="separate"/>
      </w:r>
      <w:r>
        <w:rPr>
          <w:rFonts w:ascii="Times New Roman" w:hAnsi="Times New Roman" w:cs="Times New Roman"/>
          <w:color w:val="333333"/>
          <w:szCs w:val="21"/>
        </w:rPr>
        <w:fldChar w:fldCharType="begin"/>
      </w:r>
      <w:r>
        <w:rPr>
          <w:rFonts w:ascii="Times New Roman" w:hAnsi="Times New Roman" w:cs="Times New Roman"/>
          <w:color w:val="333333"/>
          <w:szCs w:val="21"/>
        </w:rPr>
        <w:instrText xml:space="preserve"> INCLUDEPICTURE  "http://hiphotos.baidu.com/zhidao/pic/item/0e2442a7d933c89530d3abc9d21373f0830200d6.jpg" \* MERGEFORMATINET </w:instrText>
      </w:r>
      <w:r>
        <w:rPr>
          <w:rFonts w:ascii="Times New Roman" w:hAnsi="Times New Roman" w:cs="Times New Roman"/>
          <w:color w:val="333333"/>
          <w:szCs w:val="21"/>
        </w:rPr>
        <w:fldChar w:fldCharType="separate"/>
      </w:r>
      <w:r>
        <w:rPr>
          <w:rFonts w:ascii="Times New Roman" w:hAnsi="Times New Roman" w:cs="Times New Roman"/>
          <w:color w:val="333333"/>
          <w:szCs w:val="21"/>
        </w:rPr>
        <w:fldChar w:fldCharType="begin"/>
      </w:r>
      <w:r>
        <w:rPr>
          <w:rFonts w:ascii="Times New Roman" w:hAnsi="Times New Roman" w:cs="Times New Roman"/>
          <w:color w:val="333333"/>
          <w:szCs w:val="21"/>
        </w:rPr>
        <w:instrText xml:space="preserve"> INCLUDEPICTURE  "http://hiphotos.baidu.com/zhidao/pic/item/0e2442a7d933c89530d3abc9d21373f0830200d6.jpg" \* MERGEFORMATINET </w:instrText>
      </w:r>
      <w:r>
        <w:rPr>
          <w:rFonts w:ascii="Times New Roman" w:hAnsi="Times New Roman" w:cs="Times New Roman"/>
          <w:color w:val="333333"/>
          <w:szCs w:val="21"/>
        </w:rPr>
        <w:fldChar w:fldCharType="separate"/>
      </w:r>
      <w:r>
        <w:rPr>
          <w:rFonts w:ascii="Times New Roman" w:hAnsi="Times New Roman" w:cs="Times New Roman"/>
          <w:color w:val="333333"/>
          <w:szCs w:val="21"/>
        </w:rPr>
        <w:pict>
          <v:shape id="_x0000_i1025" o:spt="75" type="#_x0000_t75" style="height:22.5pt;width:153.7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color w:val="333333"/>
          <w:szCs w:val="21"/>
        </w:rPr>
        <w:fldChar w:fldCharType="end"/>
      </w:r>
      <w:r>
        <w:rPr>
          <w:rFonts w:ascii="Times New Roman" w:hAnsi="Times New Roman" w:cs="Times New Roman"/>
          <w:color w:val="333333"/>
          <w:szCs w:val="21"/>
        </w:rPr>
        <w:fldChar w:fldCharType="end"/>
      </w:r>
      <w:r>
        <w:rPr>
          <w:rFonts w:ascii="Times New Roman" w:hAnsi="Times New Roman" w:cs="Times New Roman"/>
          <w:color w:val="333333"/>
          <w:szCs w:val="21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（4）离子键、非极性共价键    （5）18   （6）</w:t>
      </w:r>
      <w:r>
        <w:rPr>
          <w:rFonts w:hint="eastAsia" w:ascii="宋体" w:hAnsi="宋体" w:eastAsia="宋体" w:cs="宋体"/>
          <w:szCs w:val="21"/>
        </w:rPr>
        <w:t>Ⅵ</w:t>
      </w:r>
      <w:r>
        <w:rPr>
          <w:rFonts w:ascii="Times New Roman" w:hAnsi="Times New Roman" w:cs="Times New Roman"/>
          <w:szCs w:val="21"/>
        </w:rPr>
        <w:t>A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（7）NCl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 xml:space="preserve">  +  3H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  ===  NH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↑  +  3HClO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（除</w:t>
      </w:r>
      <w:r>
        <w:rPr>
          <w:rFonts w:ascii="Times New Roman" w:hAnsi="Times New Roman" w:cs="Times New Roman"/>
          <w:szCs w:val="21"/>
        </w:rPr>
        <w:t>标注外，其余</w:t>
      </w:r>
      <w:r>
        <w:rPr>
          <w:rFonts w:hint="eastAsia" w:ascii="Times New Roman" w:hAnsi="Times New Roman" w:cs="Times New Roman"/>
          <w:szCs w:val="21"/>
        </w:rPr>
        <w:t>每空2分，</w:t>
      </w:r>
      <w:r>
        <w:rPr>
          <w:rFonts w:ascii="Times New Roman" w:hAnsi="Times New Roman" w:cs="Times New Roman"/>
          <w:szCs w:val="21"/>
        </w:rPr>
        <w:t>共</w:t>
      </w:r>
      <w:r>
        <w:rPr>
          <w:rFonts w:hint="eastAsia" w:ascii="Times New Roman" w:hAnsi="Times New Roman" w:cs="Times New Roman"/>
          <w:szCs w:val="21"/>
        </w:rPr>
        <w:t>12分</w: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Ⅲ（1分</w:t>
      </w:r>
      <w:r>
        <w:rPr>
          <w:rFonts w:ascii="宋体" w:hAnsi="宋体" w:eastAsia="宋体" w:cs="宋体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（2）左端水</w:t>
      </w:r>
      <w:r>
        <w:rPr>
          <w:rFonts w:hint="eastAsia" w:ascii="Times New Roman" w:hAnsi="Times New Roman" w:cs="Times New Roman"/>
          <w:szCs w:val="21"/>
        </w:rPr>
        <w:t>柱</w:t>
      </w:r>
      <w:r>
        <w:rPr>
          <w:rFonts w:ascii="Times New Roman" w:hAnsi="Times New Roman" w:cs="Times New Roman"/>
          <w:szCs w:val="21"/>
        </w:rPr>
        <w:t>下降，右端水柱升高   放热</w:t>
      </w:r>
      <w:r>
        <w:rPr>
          <w:rFonts w:hint="eastAsia" w:ascii="Times New Roman" w:hAnsi="Times New Roman" w:cs="Times New Roman"/>
          <w:szCs w:val="21"/>
        </w:rPr>
        <w:t>（1分</w:t>
      </w:r>
      <w:r>
        <w:rPr>
          <w:rFonts w:ascii="Times New Roman" w:hAnsi="Times New Roman" w:cs="Times New Roman"/>
          <w:szCs w:val="21"/>
        </w:rPr>
        <w:t>）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产生气泡，反应结束以后冷却，产生一段水柱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可能是放热反应    浓硫酸溶于水为放热过程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脱脂棉燃烧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（除</w:t>
      </w:r>
      <w:r>
        <w:rPr>
          <w:rFonts w:ascii="Times New Roman" w:hAnsi="Times New Roman" w:cs="Times New Roman"/>
          <w:szCs w:val="21"/>
        </w:rPr>
        <w:t>标注外，其余</w:t>
      </w:r>
      <w:r>
        <w:rPr>
          <w:rFonts w:hint="eastAsia" w:ascii="Times New Roman" w:hAnsi="Times New Roman" w:cs="Times New Roman"/>
          <w:szCs w:val="21"/>
        </w:rPr>
        <w:t>每空2分，</w:t>
      </w:r>
      <w:r>
        <w:rPr>
          <w:rFonts w:ascii="Times New Roman" w:hAnsi="Times New Roman" w:cs="Times New Roman"/>
          <w:szCs w:val="21"/>
        </w:rPr>
        <w:t>共</w:t>
      </w:r>
      <w:r>
        <w:rPr>
          <w:rFonts w:hint="eastAsia" w:ascii="Times New Roman" w:hAnsi="Times New Roman" w:cs="Times New Roman"/>
          <w:szCs w:val="21"/>
        </w:rPr>
        <w:t>12分</w:t>
      </w:r>
      <w:r>
        <w:rPr>
          <w:rFonts w:ascii="Times New Roman" w:hAnsi="Times New Roman" w:cs="Times New Roman"/>
          <w:szCs w:val="21"/>
        </w:rPr>
        <w:t>）</w:t>
      </w:r>
    </w:p>
    <w:p>
      <w:pPr>
        <w:widowControl/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宋体" w:hAnsi="宋体" w:eastAsia="宋体" w:cs="宋体"/>
          <w:szCs w:val="21"/>
        </w:rPr>
        <w:t>Ⅰ.</w:t>
      </w:r>
      <w:r>
        <w:rPr>
          <w:rFonts w:ascii="Times New Roman" w:hAnsi="Times New Roman" w:cs="Times New Roman"/>
          <w:szCs w:val="21"/>
        </w:rPr>
        <w:t xml:space="preserve">（1）0.125mol/L /min 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&gt;V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&gt;V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（1分</w:t>
      </w:r>
      <w:r>
        <w:rPr>
          <w:rFonts w:ascii="Times New Roman" w:hAnsi="Times New Roman" w:cs="Times New Roman"/>
          <w:szCs w:val="21"/>
        </w:rPr>
        <w:t>）   OE段，反应刚刚起始，温度较低，速率较慢；EF段，随着反应进行，温度升高，速率加快；FG段，反应物浓度降低，速率减慢；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Zn + Cu</w:t>
      </w:r>
      <w:r>
        <w:rPr>
          <w:rFonts w:ascii="Times New Roman" w:hAnsi="Times New Roman" w:cs="Times New Roman"/>
          <w:szCs w:val="21"/>
          <w:vertAlign w:val="superscript"/>
        </w:rPr>
        <w:t xml:space="preserve">2+  </w:t>
      </w:r>
      <w:r>
        <w:rPr>
          <w:rFonts w:ascii="Times New Roman" w:hAnsi="Times New Roman" w:cs="Times New Roman"/>
          <w:szCs w:val="21"/>
        </w:rPr>
        <w:t>====  Zn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ascii="Times New Roman" w:hAnsi="Times New Roman" w:cs="Times New Roman"/>
          <w:szCs w:val="21"/>
        </w:rPr>
        <w:t xml:space="preserve"> + Cu</w:t>
      </w:r>
      <w:r>
        <w:rPr>
          <w:rFonts w:hint="eastAsia" w:ascii="Times New Roman" w:hAnsi="Times New Roman" w:cs="Times New Roman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 xml:space="preserve"> Zn + 2H</w:t>
      </w:r>
      <w:r>
        <w:rPr>
          <w:rFonts w:ascii="Times New Roman" w:hAnsi="Times New Roman" w:cs="Times New Roman"/>
          <w:szCs w:val="21"/>
          <w:vertAlign w:val="superscript"/>
        </w:rPr>
        <w:t xml:space="preserve">+   </w:t>
      </w:r>
      <w:r>
        <w:rPr>
          <w:rFonts w:ascii="Times New Roman" w:hAnsi="Times New Roman" w:cs="Times New Roman"/>
          <w:szCs w:val="21"/>
        </w:rPr>
        <w:t xml:space="preserve">====  Zn </w:t>
      </w:r>
      <w:r>
        <w:rPr>
          <w:rFonts w:ascii="Times New Roman" w:hAnsi="Times New Roman" w:cs="Times New Roman"/>
          <w:szCs w:val="21"/>
          <w:vertAlign w:val="superscript"/>
        </w:rPr>
        <w:t xml:space="preserve">2+ </w:t>
      </w:r>
      <w:r>
        <w:rPr>
          <w:rFonts w:ascii="Times New Roman" w:hAnsi="Times New Roman" w:cs="Times New Roman"/>
          <w:szCs w:val="21"/>
        </w:rPr>
        <w:t>+H2↑</w:t>
      </w: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反应生成的铜与金属锌构成原电池，加快化学反应速率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（1）AD</w:t>
      </w:r>
      <w:r>
        <w:rPr>
          <w:rFonts w:hint="eastAsia" w:ascii="Times New Roman" w:hAnsi="Times New Roman" w:cs="Times New Roman"/>
          <w:szCs w:val="21"/>
        </w:rPr>
        <w:t>（1分</w:t>
      </w:r>
      <w:r>
        <w:rPr>
          <w:rFonts w:ascii="Times New Roman" w:hAnsi="Times New Roman" w:cs="Times New Roman"/>
          <w:szCs w:val="21"/>
        </w:rPr>
        <w:t>，多选</w:t>
      </w:r>
      <w:r>
        <w:rPr>
          <w:rFonts w:hint="eastAsia"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t>少选均不给分）  （2）BD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每空2分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共</w:t>
      </w:r>
      <w:r>
        <w:rPr>
          <w:rFonts w:hint="eastAsia" w:ascii="Times New Roman" w:hAnsi="Times New Roman" w:cs="Times New Roman"/>
          <w:szCs w:val="21"/>
        </w:rPr>
        <w:t>10分）</w:t>
      </w:r>
      <w:bookmarkStart w:id="0" w:name="_GoBack"/>
      <w:bookmarkEnd w:id="0"/>
    </w:p>
    <w:p>
      <w:pPr>
        <w:pStyle w:val="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产生油状液体；黄绿色气体逐渐变浅；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571750" cy="438150"/>
            <wp:effectExtent l="0" t="0" r="0" b="0"/>
            <wp:docPr id="1" name="图片 1" descr="CSBLAOVAQ3{{@HYIHH8]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SBLAOVAQ3{{@HYIHH8]B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   </w:t>
      </w:r>
      <w:r>
        <w:rPr>
          <w:rFonts w:hint="eastAsia" w:ascii="Times New Roman" w:hAnsi="Times New Roman" w:cs="Times New Roman"/>
          <w:szCs w:val="21"/>
        </w:rPr>
        <w:t>（4</w:t>
      </w:r>
      <w:r>
        <w:rPr>
          <w:rFonts w:ascii="Times New Roman" w:hAnsi="Times New Roman" w:cs="Times New Roman"/>
          <w:szCs w:val="21"/>
        </w:rPr>
        <w:t>）不正确，因为氯气溶于水也会产生氯离子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（5</w:t>
      </w:r>
      <w:r>
        <w:rPr>
          <w:rFonts w:ascii="Times New Roman" w:hAnsi="Times New Roman" w:cs="Times New Roman"/>
          <w:szCs w:val="21"/>
        </w:rPr>
        <w:t>）氯气溶于水PH为3.26，甲烷与氯气的反应产物PH为1，小于3.26，说明不仅仅有氯气溶于水产生的HCl，还有发生反应产生的HCl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A0B3B"/>
    <w:multiLevelType w:val="singleLevel"/>
    <w:tmpl w:val="B4AA0B3B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8A69EE"/>
    <w:multiLevelType w:val="singleLevel"/>
    <w:tmpl w:val="C18A69EE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198316F1"/>
    <w:multiLevelType w:val="singleLevel"/>
    <w:tmpl w:val="198316F1"/>
    <w:lvl w:ilvl="0" w:tentative="0">
      <w:start w:val="1"/>
      <w:numFmt w:val="decimal"/>
      <w:suff w:val="nothing"/>
      <w:lvlText w:val="（%1）"/>
      <w:lvlJc w:val="left"/>
      <w:rPr>
        <w:rFonts w:ascii="Times New Roman" w:hAnsi="Times New Roman" w:cs="Times New Roman" w:eastAsiaTheme="minorEastAsia"/>
        <w:lang w:val="en-US"/>
      </w:rPr>
    </w:lvl>
  </w:abstractNum>
  <w:abstractNum w:abstractNumId="3">
    <w:nsid w:val="4A212DA4"/>
    <w:multiLevelType w:val="singleLevel"/>
    <w:tmpl w:val="4A212DA4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C1"/>
    <w:rsid w:val="00233BC1"/>
    <w:rsid w:val="00435C8C"/>
    <w:rsid w:val="00C4715A"/>
    <w:rsid w:val="00D71B50"/>
    <w:rsid w:val="00FA550A"/>
    <w:rsid w:val="25E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http://hiphotos.baidu.com/zhidao/pic/item/0e2442a7d933c89530d3abc9d21373f0830200d6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2018-04-25T11:51:00Z</dcterms:created>
  <dc:creator>User</dc:creator>
  <cp:lastModifiedBy>Administrator</cp:lastModifiedBy>
  <dcterms:modified xsi:type="dcterms:W3CDTF">2018-04-26T03:21:37Z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