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2D" w:rsidRDefault="00DE7626" w:rsidP="004F12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昆八中</w:t>
      </w:r>
      <w:proofErr w:type="gramEnd"/>
      <w:r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>学年度</w:t>
      </w:r>
      <w:r>
        <w:rPr>
          <w:rFonts w:ascii="Times New Roman" w:hAnsi="Times New Roman" w:cs="Times New Roman" w:hint="eastAsia"/>
          <w:sz w:val="28"/>
          <w:szCs w:val="28"/>
        </w:rPr>
        <w:t>下</w:t>
      </w:r>
      <w:r>
        <w:rPr>
          <w:rFonts w:ascii="Times New Roman" w:hAnsi="Times New Roman" w:cs="Times New Roman"/>
          <w:sz w:val="28"/>
          <w:szCs w:val="28"/>
        </w:rPr>
        <w:t>学期</w:t>
      </w:r>
      <w:r w:rsidR="00BA3308">
        <w:rPr>
          <w:rFonts w:ascii="Times New Roman" w:hAnsi="Times New Roman" w:cs="Times New Roman" w:hint="eastAsia"/>
          <w:sz w:val="28"/>
          <w:szCs w:val="28"/>
        </w:rPr>
        <w:t>期中考试</w:t>
      </w:r>
    </w:p>
    <w:p w:rsidR="0071322D" w:rsidRDefault="00875386" w:rsidP="004F12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特色高二</w:t>
      </w:r>
      <w:r w:rsidR="00DE7626">
        <w:rPr>
          <w:rFonts w:ascii="Times New Roman" w:eastAsia="黑体" w:hAnsi="Times New Roman" w:cs="Times New Roman"/>
          <w:sz w:val="24"/>
          <w:szCs w:val="24"/>
        </w:rPr>
        <w:t>化学</w:t>
      </w:r>
      <w:r w:rsidR="00DE7626">
        <w:rPr>
          <w:rFonts w:ascii="Times New Roman" w:eastAsia="黑体" w:hAnsi="Times New Roman" w:cs="Times New Roman" w:hint="eastAsia"/>
          <w:sz w:val="24"/>
          <w:szCs w:val="24"/>
        </w:rPr>
        <w:t>答案</w:t>
      </w:r>
    </w:p>
    <w:p w:rsidR="0071322D" w:rsidRDefault="00DE7626" w:rsidP="004F122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选择题</w:t>
      </w:r>
      <w:r w:rsidR="004F122B">
        <w:rPr>
          <w:rFonts w:ascii="Times New Roman" w:eastAsia="黑体" w:hAnsi="Times New Roman" w:cs="Times New Roman" w:hint="eastAsia"/>
        </w:rPr>
        <w:t>【每空</w:t>
      </w:r>
      <w:r w:rsidR="004F122B">
        <w:rPr>
          <w:rFonts w:ascii="Times New Roman" w:eastAsia="黑体" w:hAnsi="Times New Roman" w:cs="Times New Roman" w:hint="eastAsia"/>
        </w:rPr>
        <w:t>2</w:t>
      </w:r>
      <w:r w:rsidR="004F122B">
        <w:rPr>
          <w:rFonts w:ascii="Times New Roman" w:eastAsia="黑体" w:hAnsi="Times New Roman" w:cs="Times New Roman" w:hint="eastAsia"/>
        </w:rPr>
        <w:t>分，共</w:t>
      </w:r>
      <w:r w:rsidR="004F122B">
        <w:rPr>
          <w:rFonts w:ascii="Times New Roman" w:eastAsia="黑体" w:hAnsi="Times New Roman" w:cs="Times New Roman" w:hint="eastAsia"/>
        </w:rPr>
        <w:t>44</w:t>
      </w:r>
      <w:r w:rsidR="004F122B">
        <w:rPr>
          <w:rFonts w:ascii="Times New Roman" w:eastAsia="黑体" w:hAnsi="Times New Roman" w:cs="Times New Roman" w:hint="eastAsia"/>
        </w:rPr>
        <w:t>分】</w:t>
      </w:r>
      <w:r w:rsidR="004F122B">
        <w:rPr>
          <w:rFonts w:ascii="Times New Roman" w:eastAsia="黑体" w:hAnsi="Times New Roman" w:cs="Times New Roman"/>
        </w:rPr>
        <w:t xml:space="preserve">　</w:t>
      </w:r>
    </w:p>
    <w:p w:rsidR="0071322D" w:rsidRDefault="00DE7626" w:rsidP="004F122B">
      <w:pPr>
        <w:pStyle w:val="a3"/>
        <w:tabs>
          <w:tab w:val="left" w:pos="4320"/>
        </w:tabs>
        <w:snapToGrid w:val="0"/>
        <w:spacing w:line="360" w:lineRule="auto"/>
        <w:rPr>
          <w:rFonts w:ascii="Times New Roman" w:hAnsi="Times New Roman" w:cs="宋体"/>
        </w:rPr>
      </w:pPr>
      <w:r>
        <w:rPr>
          <w:rFonts w:ascii="Times New Roman" w:eastAsia="黑体" w:hAnsi="Times New Roman" w:cs="Times New Roman" w:hint="eastAsia"/>
        </w:rPr>
        <w:t>1-5</w:t>
      </w:r>
      <w:r w:rsidR="002B4B85">
        <w:rPr>
          <w:rFonts w:ascii="Times New Roman" w:eastAsia="黑体" w:hAnsi="Times New Roman" w:cs="Times New Roman" w:hint="eastAsia"/>
        </w:rPr>
        <w:t>BCDC</w:t>
      </w:r>
      <w:r w:rsidR="00AB2772">
        <w:rPr>
          <w:rFonts w:ascii="Times New Roman" w:eastAsia="黑体" w:hAnsi="Times New Roman" w:cs="Times New Roman" w:hint="eastAsia"/>
        </w:rPr>
        <w:t>D</w:t>
      </w:r>
      <w:r>
        <w:rPr>
          <w:rFonts w:ascii="Times New Roman" w:eastAsia="黑体" w:hAnsi="Times New Roman" w:cs="Times New Roman" w:hint="eastAsia"/>
        </w:rPr>
        <w:t xml:space="preserve">    6-10</w:t>
      </w:r>
      <w:r>
        <w:rPr>
          <w:rFonts w:ascii="Times New Roman" w:hAnsi="Times New Roman" w:cs="宋体"/>
        </w:rPr>
        <w:t>D</w:t>
      </w:r>
      <w:r w:rsidR="0077785C">
        <w:rPr>
          <w:rFonts w:ascii="Times New Roman" w:hAnsi="Times New Roman" w:cs="宋体" w:hint="eastAsia"/>
        </w:rPr>
        <w:t>B</w:t>
      </w:r>
      <w:r>
        <w:rPr>
          <w:rFonts w:ascii="Times New Roman" w:hAnsi="Times New Roman"/>
        </w:rPr>
        <w:t>CAB</w:t>
      </w:r>
      <w:r>
        <w:rPr>
          <w:rFonts w:ascii="Times New Roman" w:eastAsia="黑体" w:hAnsi="Times New Roman" w:cs="Times New Roman" w:hint="eastAsia"/>
        </w:rPr>
        <w:t xml:space="preserve">    11-15</w:t>
      </w:r>
      <w:r>
        <w:rPr>
          <w:rFonts w:ascii="Times New Roman" w:hAnsi="Times New Roman"/>
        </w:rPr>
        <w:t>CBDC</w:t>
      </w:r>
      <w:bookmarkStart w:id="0" w:name="_GoBack"/>
      <w:bookmarkEnd w:id="0"/>
      <w:r w:rsidR="00897D8A"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eastAsia="黑体" w:hAnsi="Times New Roman" w:cs="Times New Roman" w:hint="eastAsia"/>
        </w:rPr>
        <w:t>16-20</w:t>
      </w:r>
      <w:r>
        <w:rPr>
          <w:rFonts w:ascii="Times New Roman" w:hAnsi="Times New Roman"/>
        </w:rPr>
        <w:t>C</w:t>
      </w:r>
      <w:r>
        <w:rPr>
          <w:rFonts w:ascii="Times New Roman" w:hAnsi="Times New Roman" w:cs="宋体"/>
        </w:rPr>
        <w:t>DCAC</w:t>
      </w:r>
      <w:r>
        <w:rPr>
          <w:rFonts w:ascii="Times New Roman" w:eastAsia="黑体" w:hAnsi="Times New Roman" w:cs="Times New Roman" w:hint="eastAsia"/>
        </w:rPr>
        <w:t xml:space="preserve">   21-22 </w:t>
      </w:r>
      <w:r w:rsidR="00C012FD">
        <w:rPr>
          <w:rFonts w:ascii="Times New Roman" w:hAnsi="Times New Roman" w:cs="宋体"/>
        </w:rPr>
        <w:t>C</w:t>
      </w:r>
      <w:r>
        <w:rPr>
          <w:rFonts w:ascii="Times New Roman" w:hAnsi="Times New Roman" w:cs="宋体"/>
        </w:rPr>
        <w:t>D</w:t>
      </w:r>
    </w:p>
    <w:p w:rsidR="004F122B" w:rsidRDefault="004F122B" w:rsidP="004F122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非选择题【每题</w:t>
      </w:r>
      <w:r>
        <w:rPr>
          <w:rFonts w:ascii="Times New Roman" w:eastAsia="黑体" w:hAnsi="Times New Roman" w:cs="Times New Roman" w:hint="eastAsia"/>
        </w:rPr>
        <w:t>14</w:t>
      </w:r>
      <w:r>
        <w:rPr>
          <w:rFonts w:ascii="Times New Roman" w:eastAsia="黑体" w:hAnsi="Times New Roman" w:cs="Times New Roman" w:hint="eastAsia"/>
        </w:rPr>
        <w:t>分，共</w:t>
      </w:r>
      <w:r>
        <w:rPr>
          <w:rFonts w:ascii="Times New Roman" w:eastAsia="黑体" w:hAnsi="Times New Roman" w:cs="Times New Roman"/>
        </w:rPr>
        <w:t>56</w:t>
      </w:r>
      <w:r>
        <w:rPr>
          <w:rFonts w:ascii="Times New Roman" w:eastAsia="黑体" w:hAnsi="Times New Roman" w:cs="Times New Roman" w:hint="eastAsia"/>
        </w:rPr>
        <w:t>分】</w:t>
      </w:r>
      <w:r>
        <w:rPr>
          <w:rFonts w:ascii="Times New Roman" w:eastAsia="黑体" w:hAnsi="Times New Roman" w:cs="Times New Roman"/>
        </w:rPr>
        <w:t xml:space="preserve">　</w:t>
      </w:r>
    </w:p>
    <w:p w:rsidR="0071322D" w:rsidRDefault="00DE7626" w:rsidP="004F122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hAnsi="Times New Roman" w:hint="eastAsia"/>
        </w:rPr>
        <w:t>23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(1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分</w:t>
      </w:r>
      <w:r>
        <w:rPr>
          <w:rFonts w:ascii="Times New Roman" w:hAnsi="Times New Roman"/>
        </w:rPr>
        <w:t>)</w:t>
      </w:r>
      <w:r>
        <w:rPr>
          <w:rFonts w:ascii="Times New Roman" w:eastAsia="黑体" w:hAnsi="Times New Roman" w:cs="Times New Roman" w:hint="eastAsia"/>
        </w:rPr>
        <w:t>【每空</w:t>
      </w: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 w:hint="eastAsia"/>
        </w:rPr>
        <w:t>分，除特殊标注外】</w:t>
      </w:r>
      <w:r>
        <w:rPr>
          <w:rFonts w:ascii="Times New Roman" w:eastAsia="黑体" w:hAnsi="Times New Roman" w:cs="Times New Roman"/>
        </w:rPr>
        <w:t xml:space="preserve">　</w:t>
      </w:r>
    </w:p>
    <w:p w:rsidR="00593172" w:rsidRDefault="00593172" w:rsidP="004F122B">
      <w:pPr>
        <w:pStyle w:val="a3"/>
        <w:adjustRightInd w:val="0"/>
        <w:snapToGrid w:val="0"/>
        <w:spacing w:line="360" w:lineRule="auto"/>
        <w:ind w:firstLineChars="100" w:firstLine="21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A722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7221F">
        <w:rPr>
          <w:rFonts w:hAnsi="宋体" w:cs="Times New Roman"/>
        </w:rPr>
        <w:t>①</w:t>
      </w:r>
      <w:r w:rsidRPr="00A7221F">
        <w:rPr>
          <w:rFonts w:ascii="Times New Roman" w:hAnsi="Times New Roman" w:cs="Times New Roman"/>
        </w:rPr>
        <w:t>0.03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7221F">
        <w:rPr>
          <w:rFonts w:ascii="Times New Roman" w:hAnsi="Times New Roman" w:cs="Times New Roman"/>
        </w:rPr>
        <w:t>mol</w:t>
      </w:r>
      <w:proofErr w:type="spellEnd"/>
      <w:r w:rsidRPr="00A7221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proofErr w:type="spellStart"/>
      <w:r w:rsidRPr="00A7221F">
        <w:rPr>
          <w:rFonts w:ascii="Times New Roman" w:hAnsi="Times New Roman" w:cs="Times New Roman"/>
        </w:rPr>
        <w:t>L·min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A7221F">
        <w:rPr>
          <w:rFonts w:hAnsi="宋体" w:cs="Times New Roman"/>
        </w:rPr>
        <w:t>②</w:t>
      </w:r>
      <w:r w:rsidRPr="00A7221F">
        <w:rPr>
          <w:rFonts w:ascii="Times New Roman" w:hAnsi="Times New Roman" w:cs="Times New Roman"/>
        </w:rPr>
        <w:t>增大</w:t>
      </w:r>
      <w:r>
        <w:rPr>
          <w:rFonts w:ascii="Times New Roman" w:hAnsi="Times New Roman" w:cs="Times New Roman"/>
        </w:rPr>
        <w:t xml:space="preserve">　</w:t>
      </w:r>
      <w:r w:rsidRPr="00A7221F">
        <w:rPr>
          <w:rFonts w:hAnsi="宋体" w:cs="Times New Roman"/>
        </w:rPr>
        <w:t>③</w:t>
      </w:r>
      <w:r w:rsidRPr="00A7221F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　</w:t>
      </w:r>
      <w:r w:rsidRPr="00A7221F">
        <w:rPr>
          <w:rFonts w:ascii="Times New Roman" w:hAnsi="Times New Roman" w:cs="Times New Roman"/>
        </w:rPr>
        <w:t>2.25</w:t>
      </w:r>
      <w:r w:rsidRPr="00A7221F">
        <w:rPr>
          <w:rFonts w:hAnsi="宋体" w:cs="Times New Roman"/>
        </w:rPr>
        <w:t>×</w:t>
      </w:r>
      <w:r w:rsidRPr="00A7221F">
        <w:rPr>
          <w:rFonts w:ascii="Times New Roman" w:hAnsi="Times New Roman" w:cs="Times New Roman"/>
        </w:rPr>
        <w:t>10</w:t>
      </w:r>
      <w:r w:rsidRPr="00A7221F">
        <w:rPr>
          <w:rFonts w:ascii="Times New Roman" w:hAnsi="Times New Roman" w:cs="Times New Roman"/>
          <w:vertAlign w:val="superscript"/>
        </w:rPr>
        <w:t>－</w:t>
      </w:r>
      <w:r w:rsidRPr="00A7221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　</w:t>
      </w:r>
      <w:r w:rsidRPr="00A7221F">
        <w:rPr>
          <w:rFonts w:hAnsi="宋体" w:cs="Times New Roman"/>
        </w:rPr>
        <w:t>④</w:t>
      </w:r>
      <w:r w:rsidRPr="00A7221F">
        <w:rPr>
          <w:rFonts w:ascii="Times New Roman" w:hAnsi="Times New Roman" w:cs="Times New Roman"/>
        </w:rPr>
        <w:t>向左</w:t>
      </w:r>
    </w:p>
    <w:p w:rsidR="00593172" w:rsidRDefault="00593172" w:rsidP="004F122B">
      <w:pPr>
        <w:pStyle w:val="a3"/>
        <w:adjustRightInd w:val="0"/>
        <w:snapToGrid w:val="0"/>
        <w:spacing w:line="360" w:lineRule="auto"/>
        <w:ind w:firstLineChars="150" w:firstLine="315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2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7221F">
        <w:rPr>
          <w:rFonts w:hAnsi="宋体" w:cs="Times New Roman"/>
        </w:rPr>
        <w:t>①</w:t>
      </w:r>
      <w:r w:rsidRPr="00A7221F">
        <w:rPr>
          <w:rFonts w:ascii="Times New Roman" w:hAnsi="Times New Roman" w:cs="Times New Roman"/>
        </w:rPr>
        <w:t>&lt;</w:t>
      </w:r>
      <w:r>
        <w:rPr>
          <w:rFonts w:ascii="Times New Roman" w:hAnsi="Times New Roman" w:hint="eastAsia"/>
        </w:rPr>
        <w:t>(1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cs="Times New Roman"/>
        </w:rPr>
        <w:t xml:space="preserve">　</w:t>
      </w:r>
      <w:r w:rsidRPr="00A7221F">
        <w:rPr>
          <w:rFonts w:ascii="Times New Roman" w:hAnsi="Times New Roman" w:cs="Times New Roman"/>
        </w:rPr>
        <w:t>&lt;</w:t>
      </w:r>
      <w:r>
        <w:rPr>
          <w:rFonts w:ascii="Times New Roman" w:hAnsi="Times New Roman" w:hint="eastAsia"/>
        </w:rPr>
        <w:t>(1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cs="Times New Roman"/>
        </w:rPr>
        <w:t xml:space="preserve">　</w:t>
      </w:r>
      <w:r w:rsidRPr="00A7221F">
        <w:rPr>
          <w:rFonts w:hAnsi="宋体" w:cs="Times New Roman"/>
        </w:rPr>
        <w:t>②</w:t>
      </w:r>
      <w:r w:rsidRPr="00A7221F">
        <w:rPr>
          <w:rFonts w:ascii="Times New Roman" w:hAnsi="Times New Roman" w:cs="Times New Roman"/>
        </w:rPr>
        <w:t>BD</w:t>
      </w:r>
    </w:p>
    <w:p w:rsidR="0071322D" w:rsidRDefault="00DE7626" w:rsidP="004F122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hAnsi="Times New Roman" w:hint="eastAsia"/>
        </w:rPr>
        <w:t>24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(1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分</w:t>
      </w:r>
      <w:r>
        <w:rPr>
          <w:rFonts w:ascii="Times New Roman" w:hAnsi="Times New Roman"/>
        </w:rPr>
        <w:t>)</w:t>
      </w:r>
      <w:r>
        <w:rPr>
          <w:rFonts w:ascii="Times New Roman" w:eastAsia="黑体" w:hAnsi="Times New Roman" w:cs="Times New Roman" w:hint="eastAsia"/>
        </w:rPr>
        <w:t>【每空</w:t>
      </w: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 w:hint="eastAsia"/>
        </w:rPr>
        <w:t>分，除特殊标注外】</w:t>
      </w:r>
      <w:r>
        <w:rPr>
          <w:rFonts w:ascii="Times New Roman" w:eastAsia="黑体" w:hAnsi="Times New Roman" w:cs="Times New Roman"/>
        </w:rPr>
        <w:t xml:space="preserve">　</w:t>
      </w:r>
    </w:p>
    <w:p w:rsidR="0071322D" w:rsidRDefault="00DE7626" w:rsidP="004F122B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宋体"/>
        </w:rPr>
        <w:t>弱碱性</w:t>
      </w:r>
      <w:r>
        <w:rPr>
          <w:rFonts w:ascii="Times New Roman" w:hAnsi="Times New Roman" w:hint="eastAsia"/>
        </w:rPr>
        <w:t>(1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 xml:space="preserve">) </w:t>
      </w:r>
      <w:r>
        <w:rPr>
          <w:rFonts w:ascii="Times New Roman" w:hAnsi="Times New Roman" w:cs="宋体" w:hint="eastAsia"/>
        </w:rPr>
        <w:t xml:space="preserve">   </w:t>
      </w:r>
      <w:r>
        <w:rPr>
          <w:rFonts w:ascii="Times New Roman" w:hAnsi="Times New Roman" w:cs="宋体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宋体"/>
        </w:rPr>
        <w:instrText>o\al(</w:instrText>
      </w:r>
      <w:r>
        <w:rPr>
          <w:rFonts w:ascii="Times New Roman" w:hAnsi="Times New Roman"/>
          <w:vertAlign w:val="superscript"/>
        </w:rPr>
        <w:instrText>2</w:instrText>
      </w:r>
      <w:r>
        <w:rPr>
          <w:rFonts w:ascii="Times New Roman" w:hAnsi="Times New Roman" w:cs="宋体"/>
          <w:vertAlign w:val="superscript"/>
        </w:rPr>
        <w:instrText>－</w:instrText>
      </w:r>
      <w:r>
        <w:rPr>
          <w:rFonts w:ascii="Times New Roman" w:hAnsi="Times New Roman" w:cs="宋体"/>
        </w:rPr>
        <w:instrText>,</w:instrText>
      </w:r>
      <w:r>
        <w:rPr>
          <w:rFonts w:ascii="Times New Roman" w:hAnsi="Times New Roman" w:cs="宋体"/>
          <w:vertAlign w:val="subscript"/>
        </w:rPr>
        <w:instrText>4</w:instrText>
      </w:r>
      <w:r>
        <w:rPr>
          <w:rFonts w:ascii="Times New Roman" w:hAnsi="Times New Roman" w:cs="宋体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宋体"/>
        </w:rPr>
        <w:t>＋</w:t>
      </w:r>
      <w:r>
        <w:rPr>
          <w:rFonts w:ascii="Times New Roman" w:hAnsi="Times New Roman" w:cs="宋体"/>
        </w:rPr>
        <w:t>H</w:t>
      </w:r>
      <w:r>
        <w:rPr>
          <w:rFonts w:ascii="Times New Roman" w:hAnsi="Times New Roman" w:cs="宋体"/>
          <w:vertAlign w:val="subscript"/>
        </w:rPr>
        <w:t>2</w:t>
      </w:r>
      <w:r>
        <w:rPr>
          <w:rFonts w:ascii="Times New Roman" w:hAnsi="Times New Roman" w:cs="宋体"/>
        </w:rPr>
        <w:t>O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38125" cy="76200"/>
            <wp:effectExtent l="0" t="0" r="9525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宋体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/>
        </w:rPr>
        <w:instrText>o\al(</w:instrText>
      </w:r>
      <w:r>
        <w:rPr>
          <w:rFonts w:ascii="Times New Roman" w:hAnsi="Times New Roman" w:cs="宋体"/>
          <w:vertAlign w:val="superscript"/>
        </w:rPr>
        <w:instrText>－</w:instrText>
      </w:r>
      <w:r>
        <w:rPr>
          <w:rFonts w:ascii="Times New Roman" w:hAnsi="Times New Roman"/>
        </w:rPr>
        <w:instrText>,</w:instrText>
      </w:r>
      <w:r>
        <w:rPr>
          <w:rFonts w:ascii="Times New Roman" w:hAnsi="Times New Roman" w:cs="宋体"/>
          <w:vertAlign w:val="subscript"/>
        </w:rPr>
        <w:instrText>4</w:instrText>
      </w:r>
      <w:r>
        <w:rPr>
          <w:rFonts w:ascii="Times New Roman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宋体"/>
        </w:rPr>
        <w:t>＋</w:t>
      </w:r>
      <w:r>
        <w:rPr>
          <w:rFonts w:ascii="Times New Roman" w:hAnsi="Times New Roman" w:cs="宋体"/>
        </w:rPr>
        <w:t>OH</w:t>
      </w:r>
      <w:r>
        <w:rPr>
          <w:rFonts w:ascii="Times New Roman" w:hAnsi="Times New Roman" w:cs="宋体"/>
          <w:vertAlign w:val="superscript"/>
        </w:rPr>
        <w:t>－</w:t>
      </w:r>
      <w:r>
        <w:rPr>
          <w:rFonts w:ascii="Times New Roman" w:hAnsi="Times New Roman" w:hint="eastAsia"/>
        </w:rPr>
        <w:t>(1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 xml:space="preserve">) </w:t>
      </w:r>
    </w:p>
    <w:p w:rsidR="0071322D" w:rsidRDefault="00DE7626" w:rsidP="004F122B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宋体"/>
        </w:rPr>
        <w:t>Ba</w:t>
      </w:r>
      <w:r>
        <w:rPr>
          <w:rFonts w:ascii="Times New Roman" w:hAnsi="Times New Roman" w:cs="宋体"/>
          <w:vertAlign w:val="superscript"/>
        </w:rPr>
        <w:t>2</w:t>
      </w:r>
      <w:r>
        <w:rPr>
          <w:rFonts w:ascii="Times New Roman" w:hAnsi="Times New Roman" w:cs="宋体"/>
          <w:vertAlign w:val="superscript"/>
        </w:rPr>
        <w:t>＋</w:t>
      </w:r>
      <w:r>
        <w:rPr>
          <w:rFonts w:ascii="Times New Roman" w:hAnsi="Times New Roman" w:cs="宋体"/>
        </w:rPr>
        <w:t>＋</w:t>
      </w:r>
      <w:r>
        <w:rPr>
          <w:rFonts w:ascii="Times New Roman" w:hAnsi="Times New Roman" w:cs="宋体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/>
        </w:rPr>
        <w:instrText>o\al(</w:instrText>
      </w:r>
      <w:r>
        <w:rPr>
          <w:rFonts w:ascii="Times New Roman" w:hAnsi="Times New Roman" w:cs="宋体"/>
          <w:vertAlign w:val="superscript"/>
        </w:rPr>
        <w:instrText>－</w:instrText>
      </w:r>
      <w:r>
        <w:rPr>
          <w:rFonts w:ascii="Times New Roman" w:hAnsi="Times New Roman"/>
        </w:rPr>
        <w:instrText>,</w:instrText>
      </w:r>
      <w:r>
        <w:rPr>
          <w:rFonts w:ascii="Times New Roman" w:hAnsi="Times New Roman" w:cs="宋体"/>
          <w:vertAlign w:val="subscript"/>
        </w:rPr>
        <w:instrText>4</w:instrText>
      </w:r>
      <w:r>
        <w:rPr>
          <w:rFonts w:ascii="Times New Roman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宋体"/>
          <w:spacing w:val="-16"/>
        </w:rPr>
        <w:t>==</w:t>
      </w:r>
      <w:r>
        <w:rPr>
          <w:rFonts w:ascii="Times New Roman" w:hAnsi="Times New Roman" w:cs="宋体"/>
        </w:rPr>
        <w:t>=BaSO</w:t>
      </w:r>
      <w:r>
        <w:rPr>
          <w:rFonts w:ascii="Times New Roman" w:hAnsi="Times New Roman" w:cs="宋体"/>
          <w:vertAlign w:val="subscript"/>
        </w:rPr>
        <w:t>4</w:t>
      </w:r>
      <w:r>
        <w:rPr>
          <w:rFonts w:hAnsi="宋体" w:cs="宋体"/>
        </w:rPr>
        <w:t>↓</w:t>
      </w:r>
      <w:r>
        <w:rPr>
          <w:rFonts w:ascii="Times New Roman" w:hAnsi="Times New Roman" w:cs="宋体"/>
        </w:rPr>
        <w:t>＋</w:t>
      </w:r>
      <w:r>
        <w:rPr>
          <w:rFonts w:ascii="Times New Roman" w:hAnsi="Times New Roman" w:cs="宋体"/>
        </w:rPr>
        <w:t>H</w:t>
      </w:r>
      <w:r>
        <w:rPr>
          <w:rFonts w:ascii="Times New Roman" w:hAnsi="Times New Roman" w:cs="宋体"/>
          <w:vertAlign w:val="superscript"/>
        </w:rPr>
        <w:t>＋</w:t>
      </w:r>
      <w:r>
        <w:rPr>
          <w:rFonts w:ascii="Times New Roman" w:hAnsi="Times New Roman" w:cs="宋体" w:hint="eastAsia"/>
          <w:vertAlign w:val="superscript"/>
        </w:rPr>
        <w:t xml:space="preserve">     </w:t>
      </w:r>
    </w:p>
    <w:p w:rsidR="0071322D" w:rsidRDefault="00DE7626" w:rsidP="004F122B">
      <w:pPr>
        <w:pStyle w:val="a3"/>
        <w:spacing w:line="360" w:lineRule="auto"/>
        <w:ind w:leftChars="150"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宋体"/>
        </w:rPr>
        <w:t>BCD</w:t>
      </w:r>
    </w:p>
    <w:p w:rsidR="004F122B" w:rsidRDefault="00DE7626" w:rsidP="004F122B">
      <w:pPr>
        <w:pStyle w:val="a3"/>
        <w:spacing w:line="360" w:lineRule="auto"/>
        <w:ind w:leftChars="150" w:left="315"/>
        <w:rPr>
          <w:rFonts w:ascii="Times New Roman" w:hAnsi="Times New Roman" w:cs="宋体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宋体"/>
        </w:rPr>
        <w:t>0.01</w:t>
      </w:r>
    </w:p>
    <w:p w:rsidR="004F122B" w:rsidRPr="004F122B" w:rsidRDefault="00DE7626" w:rsidP="004F122B">
      <w:pPr>
        <w:pStyle w:val="a3"/>
        <w:spacing w:line="360" w:lineRule="auto"/>
        <w:ind w:leftChars="150" w:left="315"/>
        <w:rPr>
          <w:rFonts w:ascii="Times New Roman" w:hAnsi="Times New Roman" w:cs="宋体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)Fe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perscript"/>
        </w:rPr>
        <w:t>＋</w:t>
      </w:r>
      <w:r>
        <w:rPr>
          <w:rFonts w:ascii="Times New Roman" w:hAnsi="Times New Roman"/>
        </w:rPr>
        <w:t>＋</w:t>
      </w:r>
      <w:r>
        <w:rPr>
          <w:rFonts w:ascii="Times New Roman" w:hAnsi="Times New Roman"/>
        </w:rPr>
        <w:t>3SCN</w:t>
      </w:r>
      <w:r>
        <w:rPr>
          <w:rFonts w:ascii="Times New Roman" w:hAnsi="Times New Roman"/>
          <w:vertAlign w:val="superscript"/>
        </w:rPr>
        <w:t>－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38125" cy="76200"/>
            <wp:effectExtent l="0" t="0" r="9525" b="0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Fe(SCN)</w:t>
      </w:r>
      <w:r>
        <w:rPr>
          <w:rFonts w:ascii="Times New Roman" w:hAnsi="Times New Roman"/>
          <w:vertAlign w:val="subscript"/>
        </w:rPr>
        <w:t>3</w:t>
      </w:r>
    </w:p>
    <w:p w:rsidR="004F122B" w:rsidRDefault="00DE7626" w:rsidP="004F122B">
      <w:pPr>
        <w:pStyle w:val="a3"/>
        <w:spacing w:line="360" w:lineRule="auto"/>
        <w:ind w:leftChars="150" w:left="315"/>
        <w:rPr>
          <w:rFonts w:ascii="Times New Roman" w:hAnsi="Times New Roman" w:cs="宋体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)</w:t>
      </w:r>
      <w:r w:rsidR="004F122B">
        <w:rPr>
          <w:rFonts w:ascii="Times New Roman" w:hAnsi="Times New Roman"/>
        </w:rPr>
        <w:t>出现白色沉淀</w:t>
      </w:r>
    </w:p>
    <w:p w:rsidR="004F122B" w:rsidRDefault="00DE7626" w:rsidP="004F122B">
      <w:pPr>
        <w:pStyle w:val="a3"/>
        <w:spacing w:line="360" w:lineRule="auto"/>
        <w:ind w:leftChars="150" w:left="315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AgSCN</w:t>
      </w:r>
      <w:proofErr w:type="spellEnd"/>
      <w:r>
        <w:rPr>
          <w:rFonts w:ascii="Times New Roman" w:hAnsi="Times New Roman"/>
        </w:rPr>
        <w:t>(s)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38125" cy="76200"/>
            <wp:effectExtent l="0" t="0" r="952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vertAlign w:val="superscript"/>
        </w:rPr>
        <w:t>＋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aq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＋</w:t>
      </w:r>
      <w:r>
        <w:rPr>
          <w:rFonts w:ascii="Times New Roman" w:hAnsi="Times New Roman"/>
        </w:rPr>
        <w:t>SCN</w:t>
      </w:r>
      <w:r>
        <w:rPr>
          <w:rFonts w:ascii="Times New Roman" w:hAnsi="Times New Roman"/>
          <w:vertAlign w:val="superscript"/>
        </w:rPr>
        <w:t>－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aq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，加入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</w:rPr>
        <w:t>后，由于溶解度：</w:t>
      </w:r>
      <w:proofErr w:type="spellStart"/>
      <w:r>
        <w:rPr>
          <w:rFonts w:ascii="Times New Roman" w:hAnsi="Times New Roman"/>
        </w:rPr>
        <w:t>AgI</w:t>
      </w:r>
      <w:proofErr w:type="spellEnd"/>
      <w:r>
        <w:rPr>
          <w:rFonts w:ascii="Times New Roman" w:hAnsi="Times New Roman"/>
        </w:rPr>
        <w:t>&lt;</w:t>
      </w:r>
      <w:proofErr w:type="spellStart"/>
      <w:r>
        <w:rPr>
          <w:rFonts w:ascii="Times New Roman" w:hAnsi="Times New Roman"/>
        </w:rPr>
        <w:t>AgSCN</w:t>
      </w:r>
      <w:proofErr w:type="spellEnd"/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vertAlign w:val="superscript"/>
        </w:rPr>
        <w:t>＋</w:t>
      </w:r>
      <w:r>
        <w:rPr>
          <w:rFonts w:ascii="Times New Roman" w:hAnsi="Times New Roman"/>
        </w:rPr>
        <w:t>与</w:t>
      </w:r>
    </w:p>
    <w:p w:rsidR="0071322D" w:rsidRPr="004F122B" w:rsidRDefault="00DE7626" w:rsidP="004F122B">
      <w:pPr>
        <w:pStyle w:val="a3"/>
        <w:spacing w:line="360" w:lineRule="auto"/>
        <w:ind w:leftChars="150" w:left="315" w:firstLineChars="100" w:firstLine="210"/>
        <w:rPr>
          <w:rFonts w:ascii="Times New Roman" w:hAnsi="Times New Roman" w:cs="宋体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vertAlign w:val="superscript"/>
        </w:rPr>
        <w:t>－</w:t>
      </w:r>
      <w:r>
        <w:rPr>
          <w:rFonts w:ascii="Times New Roman" w:hAnsi="Times New Roman"/>
        </w:rPr>
        <w:t>反应生成</w:t>
      </w:r>
      <w:proofErr w:type="spellStart"/>
      <w:r>
        <w:rPr>
          <w:rFonts w:ascii="Times New Roman" w:hAnsi="Times New Roman"/>
        </w:rPr>
        <w:t>AgI</w:t>
      </w:r>
      <w:proofErr w:type="spellEnd"/>
      <w:r>
        <w:rPr>
          <w:rFonts w:ascii="Times New Roman" w:hAnsi="Times New Roman"/>
        </w:rPr>
        <w:t>黄色沉淀，</w:t>
      </w:r>
      <w:r w:rsidR="004F122B">
        <w:rPr>
          <w:rFonts w:ascii="Times New Roman" w:hAnsi="Times New Roman" w:hint="eastAsia"/>
        </w:rPr>
        <w:t>使</w:t>
      </w:r>
      <w:proofErr w:type="spellStart"/>
      <w:r>
        <w:rPr>
          <w:rFonts w:ascii="Times New Roman" w:hAnsi="Times New Roman"/>
        </w:rPr>
        <w:t>AgSCN</w:t>
      </w:r>
      <w:proofErr w:type="spellEnd"/>
      <w:r>
        <w:rPr>
          <w:rFonts w:ascii="Times New Roman" w:hAnsi="Times New Roman"/>
        </w:rPr>
        <w:t>的溶解平衡正向移动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。</w:t>
      </w:r>
    </w:p>
    <w:p w:rsidR="0071322D" w:rsidRDefault="004F122B" w:rsidP="004F122B">
      <w:pPr>
        <w:pStyle w:val="a3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 w:rsidR="00DE7626">
        <w:rPr>
          <w:rFonts w:ascii="Times New Roman" w:eastAsia="黑体" w:hAnsi="Times New Roman" w:cs="Times New Roman" w:hint="eastAsia"/>
        </w:rPr>
        <w:t>（</w:t>
      </w:r>
      <w:r w:rsidR="00DE7626">
        <w:rPr>
          <w:rFonts w:ascii="Times New Roman" w:eastAsia="黑体" w:hAnsi="Times New Roman" w:cs="Times New Roman" w:hint="eastAsia"/>
        </w:rPr>
        <w:t>14</w:t>
      </w:r>
      <w:r w:rsidR="00DE7626">
        <w:rPr>
          <w:rFonts w:ascii="Times New Roman" w:eastAsia="黑体" w:hAnsi="Times New Roman" w:cs="Times New Roman" w:hint="eastAsia"/>
        </w:rPr>
        <w:t>分）【每空</w:t>
      </w:r>
      <w:r w:rsidR="00DE7626">
        <w:rPr>
          <w:rFonts w:ascii="Times New Roman" w:eastAsia="黑体" w:hAnsi="Times New Roman" w:cs="Times New Roman" w:hint="eastAsia"/>
        </w:rPr>
        <w:t>2</w:t>
      </w:r>
      <w:r w:rsidR="00DE7626">
        <w:rPr>
          <w:rFonts w:ascii="Times New Roman" w:eastAsia="黑体" w:hAnsi="Times New Roman" w:cs="Times New Roman" w:hint="eastAsia"/>
        </w:rPr>
        <w:t>分，除特殊标注外】</w:t>
      </w:r>
      <w:r w:rsidR="00DE7626">
        <w:rPr>
          <w:rFonts w:ascii="Times New Roman" w:eastAsia="黑体" w:hAnsi="Times New Roman" w:cs="Times New Roman"/>
        </w:rPr>
        <w:t xml:space="preserve">　</w:t>
      </w:r>
    </w:p>
    <w:p w:rsidR="0071322D" w:rsidRDefault="00DE7626" w:rsidP="004F122B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(1)b</w:t>
      </w:r>
      <w:r>
        <w:rPr>
          <w:rFonts w:ascii="Times New Roman" w:hAnsi="Times New Roman" w:hint="eastAsia"/>
        </w:rPr>
        <w:t>(1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cs="Times New Roman"/>
        </w:rPr>
        <w:t xml:space="preserve">　锌等作原电池的负极，不断腐蚀，需定期拆换</w:t>
      </w:r>
      <w:r>
        <w:rPr>
          <w:rFonts w:ascii="Times New Roman" w:hAnsi="Times New Roman" w:hint="eastAsia"/>
        </w:rPr>
        <w:t>(1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)</w:t>
      </w:r>
    </w:p>
    <w:p w:rsidR="0071322D" w:rsidRDefault="00DE7626" w:rsidP="004F122B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阴</w:t>
      </w:r>
      <w:r>
        <w:rPr>
          <w:rFonts w:ascii="Times New Roman" w:hAnsi="Times New Roman" w:hint="eastAsia"/>
        </w:rPr>
        <w:t>(1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 xml:space="preserve">　</w:t>
      </w:r>
    </w:p>
    <w:p w:rsidR="0071322D" w:rsidRDefault="00DE7626" w:rsidP="004F122B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负</w:t>
      </w:r>
      <w:r>
        <w:rPr>
          <w:rFonts w:ascii="Times New Roman" w:hAnsi="Times New Roman" w:hint="eastAsia"/>
        </w:rPr>
        <w:t>(1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cs="Times New Roman"/>
        </w:rPr>
        <w:t xml:space="preserve">　</w:t>
      </w:r>
      <w:proofErr w:type="spellStart"/>
      <w:r>
        <w:rPr>
          <w:rFonts w:ascii="Times New Roman" w:hAnsi="Times New Roman" w:cs="Times New Roman"/>
        </w:rPr>
        <w:t>ClO</w:t>
      </w:r>
      <w:proofErr w:type="spellEnd"/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2OH</w:t>
      </w:r>
      <w:r>
        <w:rPr>
          <w:rFonts w:ascii="Times New Roman" w:hAnsi="Times New Roman" w:cs="Times New Roman"/>
          <w:vertAlign w:val="superscript"/>
        </w:rPr>
        <w:t>－</w:t>
      </w:r>
      <w:r w:rsidR="004F122B">
        <w:rPr>
          <w:rFonts w:ascii="Times New Roman" w:hAnsi="Times New Roman" w:cs="Times New Roman" w:hint="eastAsia"/>
          <w:vertAlign w:val="superscript"/>
        </w:rPr>
        <w:t xml:space="preserve">   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=Mg(OH)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 w:rsidR="0071322D" w:rsidRDefault="00DE7626" w:rsidP="004F122B">
      <w:pPr>
        <w:pStyle w:val="a3"/>
        <w:tabs>
          <w:tab w:val="left" w:pos="432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HOOC—COOH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=HOOC—CHO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2</w:t>
      </w:r>
    </w:p>
    <w:p w:rsidR="00875386" w:rsidRPr="00875386" w:rsidRDefault="004F122B" w:rsidP="004F122B">
      <w:pPr>
        <w:pStyle w:val="a3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</w:t>
      </w:r>
      <w:r w:rsidR="00875386">
        <w:rPr>
          <w:noProof/>
        </w:rPr>
        <w:drawing>
          <wp:anchor distT="0" distB="0" distL="114300" distR="114300" simplePos="0" relativeHeight="251658240" behindDoc="0" locked="0" layoutInCell="1" allowOverlap="1" wp14:anchorId="42C97848" wp14:editId="46182ECF">
            <wp:simplePos x="0" y="0"/>
            <wp:positionH relativeFrom="column">
              <wp:posOffset>532765</wp:posOffset>
            </wp:positionH>
            <wp:positionV relativeFrom="paragraph">
              <wp:posOffset>234315</wp:posOffset>
            </wp:positionV>
            <wp:extent cx="974725" cy="246380"/>
            <wp:effectExtent l="0" t="0" r="0" b="1270"/>
            <wp:wrapNone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黑体" w:hAnsi="Times New Roman" w:cs="Times New Roman" w:hint="eastAsia"/>
        </w:rPr>
        <w:t>（</w:t>
      </w:r>
      <w:r>
        <w:rPr>
          <w:rFonts w:ascii="Times New Roman" w:eastAsia="黑体" w:hAnsi="Times New Roman" w:cs="Times New Roman" w:hint="eastAsia"/>
        </w:rPr>
        <w:t>14</w:t>
      </w:r>
      <w:r>
        <w:rPr>
          <w:rFonts w:ascii="Times New Roman" w:eastAsia="黑体" w:hAnsi="Times New Roman" w:cs="Times New Roman" w:hint="eastAsia"/>
        </w:rPr>
        <w:t>分）【每空</w:t>
      </w: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 w:hint="eastAsia"/>
        </w:rPr>
        <w:t>分，除特殊标注外】</w:t>
      </w:r>
    </w:p>
    <w:p w:rsidR="00875386" w:rsidRPr="002E1DDD" w:rsidRDefault="00875386" w:rsidP="004F122B">
      <w:pPr>
        <w:spacing w:line="360" w:lineRule="auto"/>
        <w:ind w:leftChars="200" w:left="420"/>
        <w:jc w:val="left"/>
        <w:rPr>
          <w:szCs w:val="21"/>
        </w:rPr>
      </w:pPr>
      <w:r w:rsidRPr="002E1DDD">
        <w:rPr>
          <w:rFonts w:hint="eastAsia"/>
          <w:szCs w:val="21"/>
        </w:rPr>
        <w:t>(</w:t>
      </w:r>
      <w:r w:rsidRPr="002E1DDD">
        <w:rPr>
          <w:szCs w:val="21"/>
        </w:rPr>
        <w:t>1</w:t>
      </w:r>
      <w:r w:rsidRPr="002E1DDD">
        <w:rPr>
          <w:rFonts w:hint="eastAsia"/>
          <w:szCs w:val="21"/>
        </w:rPr>
        <w:t>)</w:t>
      </w:r>
    </w:p>
    <w:p w:rsidR="00875386" w:rsidRPr="002E1DDD" w:rsidRDefault="00875386" w:rsidP="004F122B">
      <w:pPr>
        <w:spacing w:line="360" w:lineRule="auto"/>
        <w:ind w:leftChars="200" w:left="420"/>
        <w:jc w:val="left"/>
        <w:rPr>
          <w:szCs w:val="21"/>
        </w:rPr>
      </w:pPr>
      <w:r w:rsidRPr="002E1DDD">
        <w:rPr>
          <w:rFonts w:hint="eastAsia"/>
          <w:szCs w:val="21"/>
        </w:rPr>
        <w:t>(</w:t>
      </w:r>
      <w:r w:rsidRPr="002E1DDD">
        <w:rPr>
          <w:szCs w:val="21"/>
        </w:rPr>
        <w:t>2</w:t>
      </w:r>
      <w:r w:rsidRPr="002E1DDD">
        <w:rPr>
          <w:rFonts w:hint="eastAsia"/>
          <w:szCs w:val="21"/>
        </w:rPr>
        <w:t>)</w:t>
      </w:r>
      <w:r w:rsidRPr="002E1DDD">
        <w:rPr>
          <w:szCs w:val="21"/>
        </w:rPr>
        <w:t>取少量</w:t>
      </w:r>
      <w:r w:rsidRPr="002E1DDD">
        <w:rPr>
          <w:szCs w:val="21"/>
        </w:rPr>
        <w:t>B</w:t>
      </w:r>
      <w:r w:rsidRPr="002E1DDD">
        <w:rPr>
          <w:szCs w:val="21"/>
        </w:rPr>
        <w:t>于试管中，加氢氧化钠</w:t>
      </w:r>
      <w:r w:rsidRPr="002E1DDD">
        <w:rPr>
          <w:rFonts w:hint="eastAsia"/>
          <w:szCs w:val="21"/>
        </w:rPr>
        <w:t>溶液</w:t>
      </w:r>
      <w:r w:rsidRPr="002E1DDD">
        <w:rPr>
          <w:szCs w:val="21"/>
        </w:rPr>
        <w:t>加热</w:t>
      </w:r>
      <w:r w:rsidRPr="002E1DDD">
        <w:rPr>
          <w:rFonts w:hint="eastAsia"/>
          <w:szCs w:val="21"/>
        </w:rPr>
        <w:t>充分</w:t>
      </w:r>
      <w:r w:rsidRPr="002E1DDD">
        <w:rPr>
          <w:szCs w:val="21"/>
        </w:rPr>
        <w:t>反应后</w:t>
      </w:r>
      <w:r w:rsidRPr="002E1DDD">
        <w:rPr>
          <w:rFonts w:hint="eastAsia"/>
          <w:szCs w:val="21"/>
        </w:rPr>
        <w:t>，</w:t>
      </w:r>
      <w:r w:rsidRPr="002E1DDD">
        <w:rPr>
          <w:szCs w:val="21"/>
        </w:rPr>
        <w:t>取上层清</w:t>
      </w:r>
      <w:r w:rsidRPr="002E1DDD">
        <w:rPr>
          <w:rFonts w:hint="eastAsia"/>
          <w:szCs w:val="21"/>
        </w:rPr>
        <w:t>液于另一试管中，加入稀</w:t>
      </w:r>
      <w:r w:rsidRPr="002E1DDD">
        <w:rPr>
          <w:rFonts w:hint="eastAsia"/>
          <w:szCs w:val="21"/>
        </w:rPr>
        <w:t>HNO</w:t>
      </w:r>
      <w:r w:rsidRPr="002E1DDD">
        <w:rPr>
          <w:rFonts w:hint="eastAsia"/>
          <w:szCs w:val="21"/>
          <w:vertAlign w:val="subscript"/>
        </w:rPr>
        <w:t>3</w:t>
      </w:r>
      <w:r>
        <w:rPr>
          <w:rFonts w:hint="eastAsia"/>
          <w:noProof/>
          <w:szCs w:val="21"/>
          <w:vertAlign w:val="subscript"/>
        </w:rPr>
        <w:drawing>
          <wp:inline distT="0" distB="0" distL="0" distR="0">
            <wp:extent cx="20955" cy="20955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DDD">
        <w:rPr>
          <w:rFonts w:hint="eastAsia"/>
          <w:szCs w:val="21"/>
        </w:rPr>
        <w:t>酸化，</w:t>
      </w:r>
      <w:r w:rsidRPr="002E1DDD">
        <w:rPr>
          <w:szCs w:val="21"/>
        </w:rPr>
        <w:t>再加硝酸银溶液</w:t>
      </w:r>
      <w:r w:rsidRPr="002E1DDD">
        <w:rPr>
          <w:rFonts w:hint="eastAsia"/>
          <w:szCs w:val="21"/>
        </w:rPr>
        <w:t>，若</w:t>
      </w:r>
      <w:r w:rsidRPr="002E1DDD">
        <w:rPr>
          <w:szCs w:val="21"/>
        </w:rPr>
        <w:t>沉淀颜色</w:t>
      </w:r>
      <w:r w:rsidRPr="002E1DDD">
        <w:rPr>
          <w:rFonts w:hint="eastAsia"/>
          <w:szCs w:val="21"/>
        </w:rPr>
        <w:t>为</w:t>
      </w:r>
      <w:r w:rsidRPr="002E1DDD">
        <w:rPr>
          <w:szCs w:val="21"/>
        </w:rPr>
        <w:t>淡黄色</w:t>
      </w:r>
      <w:r w:rsidRPr="002E1DDD">
        <w:rPr>
          <w:rFonts w:hint="eastAsia"/>
          <w:szCs w:val="21"/>
        </w:rPr>
        <w:t>，则</w:t>
      </w:r>
      <w:r w:rsidRPr="002E1DDD">
        <w:rPr>
          <w:rFonts w:hint="eastAsia"/>
          <w:szCs w:val="21"/>
        </w:rPr>
        <w:t>B</w:t>
      </w:r>
      <w:r w:rsidRPr="002E1DDD">
        <w:rPr>
          <w:rFonts w:hint="eastAsia"/>
          <w:szCs w:val="21"/>
        </w:rPr>
        <w:t>中的官能团为</w:t>
      </w:r>
      <w:r w:rsidRPr="002E1DDD">
        <w:rPr>
          <w:rFonts w:hint="eastAsia"/>
          <w:szCs w:val="21"/>
        </w:rPr>
        <w:t>-Br</w:t>
      </w:r>
    </w:p>
    <w:p w:rsidR="00875386" w:rsidRPr="002E1DDD" w:rsidRDefault="00875386" w:rsidP="004F122B">
      <w:pPr>
        <w:spacing w:line="360" w:lineRule="auto"/>
        <w:ind w:leftChars="200" w:left="420"/>
        <w:jc w:val="left"/>
        <w:rPr>
          <w:rFonts w:cs="宋体"/>
          <w:szCs w:val="21"/>
        </w:rPr>
      </w:pPr>
      <w:r w:rsidRPr="002E1DDD">
        <w:rPr>
          <w:rFonts w:hint="eastAsia"/>
          <w:szCs w:val="21"/>
        </w:rPr>
        <w:t>(</w:t>
      </w:r>
      <w:r w:rsidRPr="002E1DDD">
        <w:rPr>
          <w:szCs w:val="21"/>
        </w:rPr>
        <w:t>3</w:t>
      </w:r>
      <w:r w:rsidRPr="002E1DDD">
        <w:rPr>
          <w:rFonts w:hint="eastAsia"/>
          <w:szCs w:val="21"/>
        </w:rPr>
        <w:t>)</w:t>
      </w:r>
      <w:r w:rsidRPr="002E1DDD">
        <w:rPr>
          <w:szCs w:val="21"/>
        </w:rPr>
        <w:t>羧基（</w:t>
      </w:r>
      <w:r w:rsidRPr="002E1DDD">
        <w:rPr>
          <w:szCs w:val="21"/>
        </w:rPr>
        <w:t>1</w:t>
      </w:r>
      <w:r w:rsidRPr="002E1DDD">
        <w:rPr>
          <w:szCs w:val="21"/>
        </w:rPr>
        <w:t>分）</w:t>
      </w:r>
      <w:r w:rsidRPr="002E1DDD">
        <w:rPr>
          <w:rFonts w:hint="eastAsia"/>
          <w:szCs w:val="21"/>
        </w:rPr>
        <w:t xml:space="preserve">   </w:t>
      </w:r>
      <w:r w:rsidRPr="002E1DDD">
        <w:rPr>
          <w:rFonts w:cs="宋体" w:hint="eastAsia"/>
          <w:szCs w:val="21"/>
        </w:rPr>
        <w:t>①②</w:t>
      </w:r>
    </w:p>
    <w:p w:rsidR="00875386" w:rsidRPr="002E1DDD" w:rsidRDefault="00875386" w:rsidP="004F122B">
      <w:pPr>
        <w:spacing w:line="360" w:lineRule="auto"/>
        <w:ind w:leftChars="200" w:left="420"/>
        <w:jc w:val="left"/>
        <w:rPr>
          <w:szCs w:val="21"/>
        </w:rPr>
      </w:pPr>
      <w:r w:rsidRPr="002E1DDD">
        <w:rPr>
          <w:rFonts w:hint="eastAsia"/>
          <w:szCs w:val="21"/>
        </w:rPr>
        <w:t>(</w:t>
      </w:r>
      <w:r w:rsidRPr="002E1DDD">
        <w:rPr>
          <w:szCs w:val="21"/>
        </w:rPr>
        <w:t>4</w:t>
      </w:r>
      <w:r w:rsidRPr="002E1DDD">
        <w:rPr>
          <w:rFonts w:hint="eastAsia"/>
          <w:szCs w:val="21"/>
        </w:rPr>
        <w:t xml:space="preserve">) </w:t>
      </w:r>
      <w:r>
        <w:rPr>
          <w:rFonts w:hint="eastAsia"/>
          <w:noProof/>
          <w:szCs w:val="21"/>
        </w:rPr>
        <w:drawing>
          <wp:inline distT="0" distB="0" distL="0" distR="0">
            <wp:extent cx="2881424" cy="623976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31" cy="62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86" w:rsidRPr="002E1DDD" w:rsidRDefault="00875386" w:rsidP="004F122B">
      <w:pPr>
        <w:spacing w:line="360" w:lineRule="auto"/>
        <w:ind w:leftChars="200" w:left="420"/>
        <w:jc w:val="left"/>
        <w:rPr>
          <w:szCs w:val="21"/>
        </w:rPr>
      </w:pPr>
      <w:r w:rsidRPr="002E1DDD">
        <w:rPr>
          <w:rFonts w:hint="eastAsia"/>
          <w:szCs w:val="21"/>
        </w:rPr>
        <w:t>(</w:t>
      </w:r>
      <w:r w:rsidRPr="002E1DDD">
        <w:rPr>
          <w:szCs w:val="21"/>
        </w:rPr>
        <w:t>5</w:t>
      </w:r>
      <w:r w:rsidRPr="002E1DDD">
        <w:rPr>
          <w:rFonts w:hint="eastAsia"/>
          <w:szCs w:val="21"/>
        </w:rPr>
        <w:t>)</w:t>
      </w:r>
      <w:r w:rsidRPr="002E1DDD">
        <w:rPr>
          <w:szCs w:val="21"/>
        </w:rPr>
        <w:t>乙二醇（</w:t>
      </w:r>
      <w:r w:rsidRPr="002E1DDD">
        <w:rPr>
          <w:szCs w:val="21"/>
        </w:rPr>
        <w:t>1</w:t>
      </w:r>
      <w:r w:rsidRPr="002E1DDD">
        <w:rPr>
          <w:szCs w:val="21"/>
        </w:rPr>
        <w:t>分）</w:t>
      </w:r>
    </w:p>
    <w:p w:rsidR="00875386" w:rsidRPr="002E1DDD" w:rsidRDefault="00875386" w:rsidP="004F122B">
      <w:pPr>
        <w:spacing w:line="360" w:lineRule="auto"/>
        <w:ind w:leftChars="200" w:left="420"/>
        <w:jc w:val="left"/>
        <w:rPr>
          <w:szCs w:val="21"/>
        </w:rPr>
      </w:pPr>
      <w:r w:rsidRPr="002E1DDD">
        <w:rPr>
          <w:rFonts w:hint="eastAsia"/>
          <w:szCs w:val="21"/>
        </w:rPr>
        <w:lastRenderedPageBreak/>
        <w:t>(</w:t>
      </w:r>
      <w:r w:rsidRPr="002E1DDD">
        <w:rPr>
          <w:szCs w:val="21"/>
        </w:rPr>
        <w:t>6</w:t>
      </w:r>
      <w:r w:rsidRPr="002E1DDD">
        <w:rPr>
          <w:rFonts w:hint="eastAsia"/>
          <w:szCs w:val="21"/>
        </w:rPr>
        <w:t>)</w:t>
      </w:r>
      <w:r w:rsidRPr="002E1DDD">
        <w:rPr>
          <w:szCs w:val="21"/>
        </w:rPr>
        <w:t>10</w:t>
      </w:r>
    </w:p>
    <w:p w:rsidR="00875386" w:rsidRPr="002E1DDD" w:rsidRDefault="00875386" w:rsidP="004F122B">
      <w:pPr>
        <w:spacing w:line="360" w:lineRule="auto"/>
        <w:ind w:leftChars="200" w:left="42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41910</wp:posOffset>
            </wp:positionV>
            <wp:extent cx="3721100" cy="1125855"/>
            <wp:effectExtent l="0" t="0" r="0" b="0"/>
            <wp:wrapNone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DDD">
        <w:rPr>
          <w:rFonts w:hint="eastAsia"/>
          <w:szCs w:val="21"/>
        </w:rPr>
        <w:t>(</w:t>
      </w:r>
      <w:r w:rsidRPr="002E1DDD">
        <w:rPr>
          <w:szCs w:val="21"/>
        </w:rPr>
        <w:t>7</w:t>
      </w:r>
      <w:r w:rsidRPr="002E1DDD">
        <w:rPr>
          <w:rFonts w:hint="eastAsia"/>
          <w:szCs w:val="21"/>
        </w:rPr>
        <w:t>)</w:t>
      </w:r>
    </w:p>
    <w:p w:rsidR="00875386" w:rsidRPr="002E1DDD" w:rsidRDefault="00875386" w:rsidP="004F122B">
      <w:pPr>
        <w:spacing w:line="360" w:lineRule="auto"/>
        <w:ind w:leftChars="200" w:left="420"/>
        <w:jc w:val="left"/>
        <w:rPr>
          <w:szCs w:val="21"/>
        </w:rPr>
      </w:pPr>
    </w:p>
    <w:p w:rsidR="00875386" w:rsidRPr="002E1DDD" w:rsidRDefault="00875386" w:rsidP="004F122B">
      <w:pPr>
        <w:spacing w:line="360" w:lineRule="auto"/>
        <w:ind w:leftChars="200" w:left="420"/>
        <w:jc w:val="left"/>
        <w:rPr>
          <w:szCs w:val="21"/>
        </w:rPr>
      </w:pPr>
    </w:p>
    <w:p w:rsidR="00875386" w:rsidRDefault="00875386" w:rsidP="004F122B">
      <w:pPr>
        <w:pStyle w:val="a3"/>
        <w:tabs>
          <w:tab w:val="left" w:pos="4320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</w:p>
    <w:p w:rsidR="004F122B" w:rsidRDefault="004F122B">
      <w:pPr>
        <w:pStyle w:val="a3"/>
        <w:tabs>
          <w:tab w:val="left" w:pos="4320"/>
        </w:tabs>
        <w:snapToGrid w:val="0"/>
        <w:spacing w:line="360" w:lineRule="auto"/>
        <w:ind w:firstLineChars="300" w:firstLine="630"/>
        <w:rPr>
          <w:rFonts w:ascii="Times New Roman" w:hAnsi="Times New Roman" w:cs="Times New Roman"/>
        </w:rPr>
      </w:pPr>
    </w:p>
    <w:sectPr w:rsidR="004F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64" w:rsidRDefault="00E04064" w:rsidP="00AB2772">
      <w:r>
        <w:separator/>
      </w:r>
    </w:p>
  </w:endnote>
  <w:endnote w:type="continuationSeparator" w:id="0">
    <w:p w:rsidR="00E04064" w:rsidRDefault="00E04064" w:rsidP="00AB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64" w:rsidRDefault="00E04064" w:rsidP="00AB2772">
      <w:r>
        <w:separator/>
      </w:r>
    </w:p>
  </w:footnote>
  <w:footnote w:type="continuationSeparator" w:id="0">
    <w:p w:rsidR="00E04064" w:rsidRDefault="00E04064" w:rsidP="00AB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122E"/>
    <w:multiLevelType w:val="singleLevel"/>
    <w:tmpl w:val="5AAD122E"/>
    <w:lvl w:ilvl="0">
      <w:start w:val="2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25A15"/>
    <w:rsid w:val="000A6F32"/>
    <w:rsid w:val="001201A3"/>
    <w:rsid w:val="001F5FB4"/>
    <w:rsid w:val="002237AD"/>
    <w:rsid w:val="002B4B85"/>
    <w:rsid w:val="002D556B"/>
    <w:rsid w:val="00356B50"/>
    <w:rsid w:val="0039228C"/>
    <w:rsid w:val="004F122B"/>
    <w:rsid w:val="00593172"/>
    <w:rsid w:val="0071322D"/>
    <w:rsid w:val="0077785C"/>
    <w:rsid w:val="00875386"/>
    <w:rsid w:val="00897D8A"/>
    <w:rsid w:val="008F4EB0"/>
    <w:rsid w:val="00AB2772"/>
    <w:rsid w:val="00BA3308"/>
    <w:rsid w:val="00C012FD"/>
    <w:rsid w:val="00DE7626"/>
    <w:rsid w:val="00E04064"/>
    <w:rsid w:val="00E16A00"/>
    <w:rsid w:val="00E9052D"/>
    <w:rsid w:val="10C71AF7"/>
    <w:rsid w:val="17FF5757"/>
    <w:rsid w:val="1D3352D7"/>
    <w:rsid w:val="21AD7B6E"/>
    <w:rsid w:val="2CC3262B"/>
    <w:rsid w:val="37E906BF"/>
    <w:rsid w:val="41EB0DC6"/>
    <w:rsid w:val="4E325A15"/>
    <w:rsid w:val="672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0"/>
    <w:rsid w:val="00AB2772"/>
    <w:rPr>
      <w:sz w:val="18"/>
      <w:szCs w:val="18"/>
    </w:rPr>
  </w:style>
  <w:style w:type="character" w:customStyle="1" w:styleId="Char0">
    <w:name w:val="批注框文本 Char"/>
    <w:basedOn w:val="a0"/>
    <w:link w:val="a5"/>
    <w:rsid w:val="00AB2772"/>
    <w:rPr>
      <w:kern w:val="2"/>
      <w:sz w:val="18"/>
      <w:szCs w:val="18"/>
    </w:rPr>
  </w:style>
  <w:style w:type="paragraph" w:styleId="a6">
    <w:name w:val="header"/>
    <w:basedOn w:val="a"/>
    <w:link w:val="Char1"/>
    <w:rsid w:val="00AB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AB2772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593172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0"/>
    <w:rsid w:val="00AB2772"/>
    <w:rPr>
      <w:sz w:val="18"/>
      <w:szCs w:val="18"/>
    </w:rPr>
  </w:style>
  <w:style w:type="character" w:customStyle="1" w:styleId="Char0">
    <w:name w:val="批注框文本 Char"/>
    <w:basedOn w:val="a0"/>
    <w:link w:val="a5"/>
    <w:rsid w:val="00AB2772"/>
    <w:rPr>
      <w:kern w:val="2"/>
      <w:sz w:val="18"/>
      <w:szCs w:val="18"/>
    </w:rPr>
  </w:style>
  <w:style w:type="paragraph" w:styleId="a6">
    <w:name w:val="header"/>
    <w:basedOn w:val="a"/>
    <w:link w:val="Char1"/>
    <w:rsid w:val="00AB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AB2772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59317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Company>China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RY</cp:lastModifiedBy>
  <cp:revision>11</cp:revision>
  <dcterms:created xsi:type="dcterms:W3CDTF">2018-04-16T12:45:00Z</dcterms:created>
  <dcterms:modified xsi:type="dcterms:W3CDTF">2018-04-24T11:18:00Z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