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00" w:lineRule="auto"/>
        <w:jc w:val="center"/>
        <w:rPr>
          <w:rFonts w:ascii="Times New Roman" w:hAnsi="Times New Roman"/>
          <w:szCs w:val="21"/>
        </w:rPr>
      </w:pPr>
      <w:r>
        <w:rPr>
          <w:rFonts w:hint="eastAsia"/>
        </w:rPr>
        <w:t>答案</w:t>
      </w:r>
    </w:p>
    <w:p>
      <w:pPr>
        <w:numPr>
          <w:ilvl w:val="0"/>
          <w:numId w:val="1"/>
        </w:numPr>
      </w:pPr>
      <w:r>
        <w:rPr>
          <w:rFonts w:hint="eastAsia"/>
        </w:rPr>
        <w:t>选择题</w:t>
      </w:r>
    </w:p>
    <w:tbl>
      <w:tblPr>
        <w:tblStyle w:val="5"/>
        <w:tblpPr w:leftFromText="180" w:rightFromText="180" w:vertAnchor="text" w:horzAnchor="margin" w:tblpY="47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52"/>
        <w:gridCol w:w="653"/>
        <w:gridCol w:w="653"/>
        <w:gridCol w:w="653"/>
        <w:gridCol w:w="654"/>
        <w:gridCol w:w="657"/>
        <w:gridCol w:w="658"/>
        <w:gridCol w:w="657"/>
        <w:gridCol w:w="654"/>
        <w:gridCol w:w="661"/>
        <w:gridCol w:w="660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652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3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3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3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4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7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8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7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4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1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11</w:t>
            </w:r>
          </w:p>
        </w:tc>
        <w:tc>
          <w:tcPr>
            <w:tcW w:w="647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652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D</w:t>
            </w:r>
          </w:p>
        </w:tc>
        <w:tc>
          <w:tcPr>
            <w:tcW w:w="653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B</w:t>
            </w:r>
          </w:p>
        </w:tc>
        <w:tc>
          <w:tcPr>
            <w:tcW w:w="653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B</w:t>
            </w:r>
          </w:p>
        </w:tc>
        <w:tc>
          <w:tcPr>
            <w:tcW w:w="653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</w:t>
            </w:r>
          </w:p>
        </w:tc>
        <w:tc>
          <w:tcPr>
            <w:tcW w:w="654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</w:t>
            </w:r>
          </w:p>
        </w:tc>
        <w:tc>
          <w:tcPr>
            <w:tcW w:w="657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D</w:t>
            </w:r>
          </w:p>
        </w:tc>
        <w:tc>
          <w:tcPr>
            <w:tcW w:w="658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</w:t>
            </w:r>
            <w:bookmarkStart w:id="0" w:name="_GoBack"/>
            <w:bookmarkEnd w:id="0"/>
          </w:p>
        </w:tc>
        <w:tc>
          <w:tcPr>
            <w:tcW w:w="657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AB</w:t>
            </w:r>
          </w:p>
        </w:tc>
        <w:tc>
          <w:tcPr>
            <w:tcW w:w="654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BC</w:t>
            </w:r>
          </w:p>
        </w:tc>
        <w:tc>
          <w:tcPr>
            <w:tcW w:w="661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BC</w:t>
            </w:r>
          </w:p>
        </w:tc>
        <w:tc>
          <w:tcPr>
            <w:tcW w:w="660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BC</w:t>
            </w:r>
          </w:p>
        </w:tc>
        <w:tc>
          <w:tcPr>
            <w:tcW w:w="647" w:type="dxa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BD</w:t>
            </w:r>
          </w:p>
        </w:tc>
      </w:tr>
    </w:tbl>
    <w:p>
      <w:pPr>
        <w:pStyle w:val="3"/>
        <w:widowControl/>
        <w:tabs>
          <w:tab w:val="left" w:pos="3096"/>
          <w:tab w:val="left" w:pos="6192"/>
        </w:tabs>
        <w:autoSpaceDE w:val="0"/>
        <w:jc w:val="left"/>
        <w:textAlignment w:val="center"/>
        <w:rPr>
          <w:rFonts w:ascii="Times New Roman" w:hAnsi="Times New Roman"/>
          <w:position w:val="-3"/>
          <w:sz w:val="21"/>
          <w:szCs w:val="21"/>
        </w:rPr>
      </w:pPr>
    </w:p>
    <w:p>
      <w:pPr>
        <w:numPr>
          <w:ilvl w:val="0"/>
          <w:numId w:val="1"/>
        </w:numPr>
      </w:pPr>
      <w:r>
        <w:rPr>
          <w:rFonts w:hint="eastAsia"/>
        </w:rPr>
        <w:t>实验题</w:t>
      </w:r>
    </w:p>
    <w:p>
      <w:pPr>
        <w:pStyle w:val="3"/>
        <w:widowControl/>
        <w:numPr>
          <w:ilvl w:val="0"/>
          <w:numId w:val="0"/>
        </w:numPr>
        <w:tabs>
          <w:tab w:val="left" w:pos="3096"/>
          <w:tab w:val="left" w:pos="6192"/>
        </w:tabs>
        <w:autoSpaceDE w:val="0"/>
        <w:jc w:val="left"/>
        <w:textAlignment w:val="center"/>
        <w:rPr>
          <w:rFonts w:ascii="宋体"/>
          <w:sz w:val="21"/>
          <w:szCs w:val="21"/>
        </w:rPr>
      </w:pPr>
      <w:r>
        <w:rPr>
          <w:rFonts w:hint="eastAsia" w:ascii="宋体" w:hAnsi="宋体"/>
          <w:position w:val="-3"/>
          <w:sz w:val="21"/>
          <w:szCs w:val="18"/>
          <w:lang w:val="en-US" w:eastAsia="zh-CN"/>
        </w:rPr>
        <w:t>13.（8分）</w:t>
      </w:r>
      <w:r>
        <w:rPr>
          <w:rFonts w:hint="eastAsia" w:ascii="宋体" w:hAnsi="宋体"/>
          <w:position w:val="-3"/>
          <w:sz w:val="21"/>
          <w:szCs w:val="18"/>
        </w:rPr>
        <w:t>（</w:t>
      </w:r>
      <w:r>
        <w:rPr>
          <w:rFonts w:hint="eastAsia" w:ascii="宋体" w:hAnsi="宋体" w:cs="Times New Roman"/>
          <w:position w:val="-3"/>
          <w:sz w:val="21"/>
          <w:szCs w:val="18"/>
          <w:lang w:val="en-US" w:eastAsia="zh-CN"/>
        </w:rPr>
        <w:t>第（2）问每空2分，其余每空1分</w:t>
      </w:r>
      <w:r>
        <w:rPr>
          <w:rFonts w:hint="eastAsia" w:ascii="宋体" w:hAnsi="宋体"/>
          <w:sz w:val="21"/>
          <w:szCs w:val="21"/>
        </w:rPr>
        <w:t>）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eastAsia="楷体_GB2312" w:cs="Times New Roman"/>
        </w:rPr>
        <w:t>(1)被光照射的金属将有光电子逸出，故K是阴极，逸出功与极限频率的关系为</w:t>
      </w:r>
      <w:r>
        <w:rPr>
          <w:rFonts w:ascii="Times New Roman" w:hAnsi="Times New Roman" w:eastAsia="楷体_GB2312" w:cs="Times New Roman"/>
          <w:i/>
        </w:rPr>
        <w:t>W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h</w:t>
      </w:r>
      <w:r>
        <w:rPr>
          <w:rFonts w:ascii="Book Antiqua" w:hAnsi="Book Antiqua" w:eastAsia="楷体_GB2312" w:cs="Times New Roman"/>
          <w:i/>
        </w:rPr>
        <w:t>ν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(2)根据光电效应方程可知，逸出的光电子的最大初动能为</w:t>
      </w:r>
      <w:r>
        <w:rPr>
          <w:rFonts w:ascii="Times New Roman" w:hAnsi="Times New Roman" w:eastAsia="楷体_GB2312" w:cs="Times New Roman"/>
          <w:i/>
        </w:rPr>
        <w:t>h</w:t>
      </w:r>
      <w:r>
        <w:rPr>
          <w:rFonts w:ascii="Book Antiqua" w:hAnsi="Book Antiqua" w:eastAsia="楷体_GB2312" w:cs="Times New Roman"/>
          <w:i/>
        </w:rPr>
        <w:t>ν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h</w:t>
      </w:r>
      <w:r>
        <w:rPr>
          <w:rFonts w:ascii="Book Antiqua" w:hAnsi="Book Antiqua" w:eastAsia="楷体_GB2312" w:cs="Times New Roman"/>
          <w:i/>
        </w:rPr>
        <w:t>ν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，经过电场加速获得的能量为</w:t>
      </w:r>
      <w:r>
        <w:rPr>
          <w:rFonts w:ascii="Times New Roman" w:hAnsi="Times New Roman" w:eastAsia="楷体_GB2312" w:cs="Times New Roman"/>
          <w:i/>
        </w:rPr>
        <w:t>eU</w:t>
      </w:r>
      <w:r>
        <w:rPr>
          <w:rFonts w:ascii="Times New Roman" w:hAnsi="Times New Roman" w:eastAsia="楷体_GB2312" w:cs="Times New Roman"/>
        </w:rPr>
        <w:t>，所以到达阳极的光电子的最大动能为</w:t>
      </w:r>
      <w:r>
        <w:rPr>
          <w:rFonts w:ascii="Times New Roman" w:hAnsi="Times New Roman" w:eastAsia="楷体_GB2312" w:cs="Times New Roman"/>
          <w:i/>
        </w:rPr>
        <w:t>h</w:t>
      </w:r>
      <w:r>
        <w:rPr>
          <w:rFonts w:ascii="Book Antiqua" w:hAnsi="Book Antiqua" w:eastAsia="楷体_GB2312" w:cs="Times New Roman"/>
          <w:i/>
        </w:rPr>
        <w:t>ν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h</w:t>
      </w:r>
      <w:r>
        <w:rPr>
          <w:rFonts w:ascii="Book Antiqua" w:hAnsi="Book Antiqua" w:eastAsia="楷体_GB2312" w:cs="Times New Roman"/>
          <w:i/>
        </w:rPr>
        <w:t>ν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eU</w:t>
      </w:r>
      <w:r>
        <w:rPr>
          <w:rFonts w:ascii="Times New Roman" w:hAnsi="Times New Roman" w:eastAsia="楷体_GB2312" w:cs="Times New Roman"/>
        </w:rPr>
        <w:t>，随着电压增加，单位时间内到达阳极的光电子数量将逐渐增多，但当从阴极逸出的所有光电子都到达阳极时，再增大电压，也不可能使单位时间内到达阳极的光电子数量增多。所以，电流表的示数先是逐渐增大，直至保持不变。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(3)从阴极逸出的光电子在到达阳极的过程中将被减速，被电场消耗的动能为</w:t>
      </w:r>
      <w:r>
        <w:rPr>
          <w:rFonts w:ascii="Times New Roman" w:hAnsi="Times New Roman" w:eastAsia="楷体_GB2312" w:cs="Times New Roman"/>
          <w:i/>
        </w:rPr>
        <w:t>eU</w:t>
      </w:r>
      <w:r>
        <w:rPr>
          <w:rFonts w:ascii="Times New Roman" w:hAnsi="Times New Roman" w:eastAsia="楷体_GB2312" w:cs="Times New Roman"/>
          <w:vertAlign w:val="subscript"/>
        </w:rPr>
        <w:t>c</w:t>
      </w:r>
      <w:r>
        <w:rPr>
          <w:rFonts w:ascii="Times New Roman" w:hAnsi="Times New Roman" w:eastAsia="楷体_GB2312" w:cs="Times New Roman"/>
        </w:rPr>
        <w:t>，如果</w:t>
      </w:r>
      <w:r>
        <w:rPr>
          <w:rFonts w:ascii="Times New Roman" w:hAnsi="Times New Roman" w:eastAsia="楷体_GB2312" w:cs="Times New Roman"/>
          <w:i/>
        </w:rPr>
        <w:t>h</w:t>
      </w:r>
      <w:r>
        <w:rPr>
          <w:rFonts w:ascii="Book Antiqua" w:hAnsi="Book Antiqua" w:eastAsia="楷体_GB2312" w:cs="Times New Roman"/>
          <w:i/>
        </w:rPr>
        <w:t>ν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h</w:t>
      </w:r>
      <w:r>
        <w:rPr>
          <w:rFonts w:ascii="Book Antiqua" w:hAnsi="Book Antiqua" w:eastAsia="楷体_GB2312" w:cs="Times New Roman"/>
          <w:i/>
        </w:rPr>
        <w:t>ν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eU</w:t>
      </w:r>
      <w:r>
        <w:rPr>
          <w:rFonts w:ascii="Times New Roman" w:hAnsi="Times New Roman" w:eastAsia="楷体_GB2312" w:cs="Times New Roman"/>
          <w:vertAlign w:val="subscript"/>
        </w:rPr>
        <w:t>c</w:t>
      </w:r>
      <w:r>
        <w:rPr>
          <w:rFonts w:ascii="Times New Roman" w:hAnsi="Times New Roman" w:eastAsia="楷体_GB2312" w:cs="Times New Roman"/>
        </w:rPr>
        <w:t>，就将没有光电子能够到达阳极，所以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c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h</w:instrText>
      </w:r>
      <w:r>
        <w:rPr>
          <w:rFonts w:ascii="Book Antiqua" w:hAnsi="Book Antiqua" w:eastAsia="楷体_GB2312" w:cs="Times New Roman"/>
          <w:i/>
        </w:rPr>
        <w:instrText xml:space="preserve">ν</w:instrText>
      </w:r>
      <w:r>
        <w:rPr>
          <w:rFonts w:ascii="Times New Roman" w:hAnsi="Times New Roman" w:eastAsia="楷体_GB2312" w:cs="Times New Roman"/>
        </w:rPr>
        <w:instrText xml:space="preserve">－</w:instrText>
      </w:r>
      <w:r>
        <w:rPr>
          <w:rFonts w:ascii="Times New Roman" w:hAnsi="Times New Roman" w:eastAsia="楷体_GB2312" w:cs="Times New Roman"/>
          <w:i/>
        </w:rPr>
        <w:instrText xml:space="preserve">h</w:instrText>
      </w:r>
      <w:r>
        <w:rPr>
          <w:rFonts w:ascii="Book Antiqua" w:hAnsi="Book Antiqua" w:eastAsia="楷体_GB2312" w:cs="Times New Roman"/>
          <w:i/>
        </w:rPr>
        <w:instrText xml:space="preserve">ν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,e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(4)要增加单位时间内从阴极逸出的光电子的数量，就需要增加照射光单位时间内入射光子的个数，所以只有A正确。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答案：</w:t>
      </w:r>
      <w:r>
        <w:rPr>
          <w:rFonts w:ascii="Times New Roman" w:hAnsi="Times New Roman" w:cs="Times New Roman"/>
        </w:rPr>
        <w:t>(1)K　</w:t>
      </w:r>
      <w:r>
        <w:rPr>
          <w:rFonts w:ascii="Times New Roman" w:hAnsi="Times New Roman" w:cs="Times New Roman"/>
          <w:i/>
        </w:rPr>
        <w:t>h</w:t>
      </w:r>
      <w:r>
        <w:rPr>
          <w:rFonts w:ascii="Book Antiqua" w:hAnsi="Book Antiqua" w:cs="Times New Roman"/>
          <w:i/>
        </w:rPr>
        <w:t>ν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　(2)</w:t>
      </w:r>
      <w:r>
        <w:rPr>
          <w:rFonts w:ascii="Times New Roman" w:hAnsi="Times New Roman" w:cs="Times New Roman"/>
          <w:i/>
        </w:rPr>
        <w:t>h</w:t>
      </w:r>
      <w:r>
        <w:rPr>
          <w:rFonts w:ascii="Book Antiqua" w:hAnsi="Book Antiqua" w:cs="Times New Roman"/>
          <w:i/>
        </w:rPr>
        <w:t>ν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h</w:t>
      </w:r>
      <w:r>
        <w:rPr>
          <w:rFonts w:ascii="Book Antiqua" w:hAnsi="Book Antiqua" w:cs="Times New Roman"/>
          <w:i/>
        </w:rPr>
        <w:t>ν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eU</w:t>
      </w:r>
      <w:r>
        <w:rPr>
          <w:rFonts w:ascii="Times New Roman" w:hAnsi="Times New Roman" w:cs="Times New Roman"/>
        </w:rPr>
        <w:t>　逐渐增大，直至保持不变　(3)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Book Antiqua" w:hAnsi="Book Antiqua" w:cs="Times New Roman"/>
          <w:i/>
        </w:rPr>
        <w:instrText xml:space="preserve">ν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Book Antiqua" w:hAnsi="Book Antiqua" w:cs="Times New Roman"/>
          <w:i/>
        </w:rPr>
        <w:instrText xml:space="preserve">ν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(4)A</w:t>
      </w:r>
    </w:p>
    <w:p>
      <w:pPr>
        <w:pStyle w:val="3"/>
        <w:widowControl/>
        <w:numPr>
          <w:ilvl w:val="0"/>
          <w:numId w:val="0"/>
        </w:numPr>
        <w:tabs>
          <w:tab w:val="left" w:pos="3096"/>
          <w:tab w:val="left" w:pos="6192"/>
        </w:tabs>
        <w:autoSpaceDE w:val="0"/>
        <w:jc w:val="left"/>
        <w:textAlignment w:val="center"/>
        <w:rPr>
          <w:position w:val="-3"/>
          <w:sz w:val="21"/>
          <w:szCs w:val="21"/>
        </w:rPr>
      </w:pPr>
      <w:r>
        <w:rPr>
          <w:rFonts w:hint="eastAsia" w:ascii="宋体" w:hAnsi="宋体"/>
          <w:position w:val="-3"/>
          <w:sz w:val="21"/>
          <w:szCs w:val="21"/>
          <w:lang w:val="en-US" w:eastAsia="zh-CN"/>
        </w:rPr>
        <w:t>14.</w:t>
      </w:r>
      <w:r>
        <w:rPr>
          <w:rFonts w:hint="eastAsia" w:ascii="宋体" w:hAnsi="宋体"/>
          <w:position w:val="-3"/>
          <w:sz w:val="21"/>
          <w:szCs w:val="18"/>
          <w:lang w:val="en-US" w:eastAsia="zh-CN"/>
        </w:rPr>
        <w:t>（4分）</w:t>
      </w:r>
      <w:r>
        <w:rPr>
          <w:rFonts w:hint="eastAsia" w:ascii="宋体" w:hAnsi="宋体"/>
          <w:position w:val="-3"/>
          <w:sz w:val="21"/>
          <w:szCs w:val="21"/>
        </w:rPr>
        <w:t>（</w:t>
      </w:r>
      <w:r>
        <w:rPr>
          <w:rFonts w:hint="eastAsia" w:ascii="宋体" w:hAnsi="宋体" w:cs="Times New Roman"/>
          <w:position w:val="-3"/>
          <w:sz w:val="21"/>
          <w:szCs w:val="21"/>
          <w:lang w:val="en-US" w:eastAsia="zh-CN"/>
        </w:rPr>
        <w:t>第（2）问2分，其余每空1分</w:t>
      </w:r>
      <w:r>
        <w:rPr>
          <w:rFonts w:hint="eastAsia" w:ascii="宋体" w:hAnsi="宋体" w:cs="Times New Roman"/>
          <w:position w:val="-3"/>
          <w:sz w:val="21"/>
          <w:szCs w:val="21"/>
        </w:rPr>
        <w:t>）</w:t>
      </w:r>
    </w:p>
    <w:p>
      <w:r>
        <w:t>【答案】（1）</w:t>
      </w:r>
      <w:r>
        <w:rPr>
          <w:rFonts w:hint="eastAsia"/>
          <w:lang w:eastAsia="zh-CN"/>
        </w:rPr>
        <w:t>大</w:t>
      </w:r>
      <w:r>
        <w:t xml:space="preserve"> ；（</w:t>
      </w:r>
      <w:r>
        <w:rPr>
          <w:rFonts w:hint="eastAsia"/>
          <w:lang w:val="en-US" w:eastAsia="zh-CN"/>
        </w:rPr>
        <w:t>2</w:t>
      </w:r>
      <w:r>
        <w:t>）</w:t>
      </w:r>
      <w:r>
        <w:rPr>
          <w:rFonts w:hint="eastAsia"/>
        </w:rPr>
        <w:t>B</w:t>
      </w:r>
      <w:r>
        <w:t>C ； （</w:t>
      </w:r>
      <w:r>
        <w:rPr>
          <w:rFonts w:hint="eastAsia"/>
          <w:lang w:val="en-US" w:eastAsia="zh-CN"/>
        </w:rPr>
        <w:t>3</w:t>
      </w:r>
      <w:r>
        <w:t>）B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Ansi="宋体" w:cs="Times New Roman"/>
          <w:color w:val="000000"/>
        </w:rPr>
      </w:pPr>
    </w:p>
    <w:p>
      <w:pPr>
        <w:rPr>
          <w:position w:val="-3"/>
          <w:szCs w:val="21"/>
        </w:rPr>
      </w:pPr>
      <w:r>
        <w:rPr>
          <w:rFonts w:hint="eastAsia"/>
          <w:position w:val="-3"/>
          <w:szCs w:val="21"/>
        </w:rPr>
        <w:t>三、计算题</w:t>
      </w:r>
    </w:p>
    <w:p>
      <w:pPr>
        <w:pStyle w:val="2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cs="Times New Roman"/>
        </w:rPr>
        <w:t>15．</w:t>
      </w:r>
      <w:r>
        <w:rPr>
          <w:rFonts w:hint="eastAsia" w:ascii="宋体" w:hAnsi="宋体"/>
          <w:position w:val="-3"/>
          <w:sz w:val="21"/>
          <w:szCs w:val="18"/>
          <w:lang w:val="en-US" w:eastAsia="zh-CN"/>
        </w:rPr>
        <w:t>（</w:t>
      </w:r>
      <w:r>
        <w:rPr>
          <w:rFonts w:hint="eastAsia" w:hAnsi="宋体"/>
          <w:position w:val="-3"/>
          <w:sz w:val="21"/>
          <w:szCs w:val="18"/>
          <w:lang w:val="en-US" w:eastAsia="zh-CN"/>
        </w:rPr>
        <w:t>12</w:t>
      </w:r>
      <w:r>
        <w:rPr>
          <w:rFonts w:hint="eastAsia" w:ascii="宋体" w:hAnsi="宋体"/>
          <w:position w:val="-3"/>
          <w:sz w:val="21"/>
          <w:szCs w:val="18"/>
          <w:lang w:val="en-US" w:eastAsia="zh-CN"/>
        </w:rPr>
        <w:t>分）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(1)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自由下落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ascii="Times New Roman" w:hAnsi="Times New Roman" w:eastAsia="仿宋_GB2312" w:cs="Times New Roman"/>
        </w:rPr>
        <w:t>由机械能守恒定律得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i/>
        </w:rPr>
        <w:t>gh</w:t>
      </w:r>
      <w:r>
        <w:rPr>
          <w:rFonts w:hint="eastAsia"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hint="eastAsia" w:ascii="Times New Roman" w:hAnsi="Times New Roman" w:eastAsia="仿宋_GB2312" w:cs="Times New Roman"/>
          <w:i/>
        </w:rPr>
        <w:instrText xml:space="preserve">eq \f</w:instrText>
      </w:r>
      <w:r>
        <w:rPr>
          <w:rFonts w:hint="eastAsia" w:ascii="Times New Roman" w:hAnsi="Times New Roman" w:eastAsia="仿宋_GB2312" w:cs="Times New Roman"/>
        </w:rPr>
        <w:instrText xml:space="preserve">(1</w:instrText>
      </w:r>
      <w:r>
        <w:rPr>
          <w:rFonts w:hint="eastAsia" w:ascii="Times New Roman" w:hAnsi="Times New Roman" w:eastAsia="仿宋_GB2312" w:cs="Times New Roman"/>
          <w:i/>
        </w:rPr>
        <w:instrText xml:space="preserve">,</w:instrText>
      </w:r>
      <w:r>
        <w:rPr>
          <w:rFonts w:hint="eastAsia"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  <w:i/>
        </w:rPr>
        <w:fldChar w:fldCharType="end"/>
      </w:r>
      <w:r>
        <w:rPr>
          <w:rFonts w:hint="eastAsia"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hint="eastAsia" w:ascii="Book Antiqua" w:hAnsi="Book Antiqua" w:eastAsia="仿宋_GB2312" w:cs="Times New Roman"/>
          <w:i/>
        </w:rPr>
        <w:t>v</w:t>
      </w:r>
      <w:r>
        <w:rPr>
          <w:rFonts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eq \o\al(</w:instrText>
      </w:r>
      <w:r>
        <w:rPr>
          <w:rFonts w:hint="eastAsia"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hint="eastAsia" w:ascii="仿宋_GB2312" w:hAnsi="仿宋_GB2312" w:eastAsia="仿宋_GB2312" w:cs="仿宋_GB2312"/>
        </w:rPr>
        <w:instrText xml:space="preserve">,</w:instrText>
      </w:r>
      <w:r>
        <w:rPr>
          <w:rFonts w:hint="eastAsia"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hint="eastAsia" w:ascii="仿宋_GB2312" w:hAnsi="仿宋_GB2312" w:eastAsia="仿宋_GB2312" w:cs="仿宋_GB2312"/>
        </w:rPr>
        <w:instrText xml:space="preserve">)</w:instrText>
      </w:r>
      <w:r>
        <w:rPr>
          <w:rFonts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ascii="Times New Roman" w:hAnsi="Times New Roman" w:eastAsia="仿宋_GB2312" w:cs="Times New Roman"/>
        </w:rPr>
        <w:t>解得</w:t>
      </w:r>
      <w:r>
        <w:rPr>
          <w:rFonts w:ascii="Book Antiqua" w:hAnsi="Book Antiqua" w:eastAsia="仿宋_GB2312" w:cs="Times New Roman"/>
          <w:i/>
        </w:rPr>
        <w:t>v</w:t>
      </w:r>
      <w:r>
        <w:rPr>
          <w:rFonts w:hint="eastAsia"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hint="eastAsia" w:ascii="Times New Roman" w:hAnsi="Times New Roman" w:eastAsia="仿宋_GB2312" w:cs="Times New Roman"/>
          <w:i/>
        </w:rPr>
        <w:instrText xml:space="preserve">eq \r</w:instrText>
      </w:r>
      <w:r>
        <w:rPr>
          <w:rFonts w:hint="eastAsia" w:ascii="Times New Roman" w:hAnsi="Times New Roman" w:eastAsia="仿宋_GB2312" w:cs="Times New Roman"/>
        </w:rPr>
        <w:instrText xml:space="preserve">(6)</w:instrText>
      </w:r>
      <w:r>
        <w:rPr>
          <w:rFonts w:ascii="Times New Roman" w:hAnsi="Times New Roman" w:eastAsia="仿宋_GB2312" w:cs="Times New Roman"/>
          <w:i/>
        </w:rPr>
        <w:fldChar w:fldCharType="end"/>
      </w:r>
      <w:r>
        <w:rPr>
          <w:rFonts w:hint="eastAsia" w:ascii="Times New Roman" w:hAnsi="Times New Roman" w:eastAsia="仿宋_GB2312" w:cs="Times New Roman"/>
        </w:rPr>
        <w:t>m/s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仿宋_GB2312" w:cs="Times New Roman"/>
        </w:rPr>
        <w:t>碰撞过程动量守恒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ascii="Times New Roman" w:hAnsi="Times New Roman" w:eastAsia="仿宋_GB2312" w:cs="Times New Roman"/>
        </w:rPr>
        <w:t>以向下为正方向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ascii="Times New Roman" w:hAnsi="Times New Roman" w:eastAsia="仿宋_GB2312" w:cs="Times New Roman"/>
        </w:rPr>
        <w:t>由动量守恒定律得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hint="eastAsia" w:ascii="Book Antiqua" w:hAnsi="Book Antiqua" w:eastAsia="仿宋_GB2312" w:cs="Times New Roman"/>
          <w:i/>
        </w:rPr>
        <w:t>v</w:t>
      </w:r>
      <w:r>
        <w:rPr>
          <w:rFonts w:hint="eastAsia"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＝(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Book Antiqua" w:hAnsi="Book Antiqua" w:eastAsia="仿宋_GB2312" w:cs="Times New Roman"/>
          <w:i/>
        </w:rPr>
        <w:t>v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仿宋_GB2312" w:cs="Times New Roman"/>
        </w:rPr>
        <w:t>代入数据解得</w:t>
      </w:r>
      <w:r>
        <w:rPr>
          <w:rFonts w:ascii="Book Antiqua" w:hAnsi="Book Antiqua" w:eastAsia="仿宋_GB2312" w:cs="Times New Roman"/>
          <w:i/>
        </w:rPr>
        <w:t>v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hint="eastAsia" w:ascii="Times New Roman" w:hAnsi="Times New Roman" w:eastAsia="仿宋_GB2312" w:cs="Times New Roman"/>
          <w:i/>
        </w:rPr>
        <w:instrText xml:space="preserve">eq \f</w:instrText>
      </w:r>
      <w:r>
        <w:rPr>
          <w:rFonts w:hint="eastAsia" w:ascii="Times New Roman" w:hAnsi="Times New Roman" w:eastAsia="仿宋_GB2312" w:cs="Times New Roman"/>
        </w:rPr>
        <w:instrText xml:space="preserve">(\</w:instrText>
      </w:r>
      <w:r>
        <w:rPr>
          <w:rFonts w:hint="eastAsia" w:ascii="Times New Roman" w:hAnsi="Times New Roman" w:eastAsia="仿宋_GB2312" w:cs="Times New Roman"/>
          <w:i/>
        </w:rPr>
        <w:instrText xml:space="preserve">r</w:instrText>
      </w:r>
      <w:r>
        <w:rPr>
          <w:rFonts w:hint="eastAsia" w:ascii="Times New Roman" w:hAnsi="Times New Roman" w:eastAsia="仿宋_GB2312" w:cs="Times New Roman"/>
        </w:rPr>
        <w:instrText xml:space="preserve">(6)</w:instrText>
      </w:r>
      <w:r>
        <w:rPr>
          <w:rFonts w:hint="eastAsia" w:ascii="Times New Roman" w:hAnsi="Times New Roman" w:eastAsia="仿宋_GB2312" w:cs="Times New Roman"/>
          <w:i/>
        </w:rPr>
        <w:instrText xml:space="preserve">,</w:instrText>
      </w:r>
      <w:r>
        <w:rPr>
          <w:rFonts w:hint="eastAsia"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  <w:i/>
        </w:rPr>
        <w:fldChar w:fldCharType="end"/>
      </w:r>
      <w:r>
        <w:rPr>
          <w:rFonts w:hint="eastAsia" w:ascii="Times New Roman" w:hAnsi="Times New Roman" w:eastAsia="仿宋_GB2312" w:cs="Times New Roman"/>
        </w:rPr>
        <w:t xml:space="preserve"> m/s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仿宋_GB2312" w:cs="Times New Roman"/>
        </w:rPr>
        <w:t>碰后的动能：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k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hint="eastAsia" w:ascii="Times New Roman" w:hAnsi="Times New Roman" w:eastAsia="仿宋_GB2312" w:cs="Times New Roman"/>
          <w:i/>
        </w:rPr>
        <w:instrText xml:space="preserve">eq \f</w:instrText>
      </w:r>
      <w:r>
        <w:rPr>
          <w:rFonts w:hint="eastAsia" w:ascii="Times New Roman" w:hAnsi="Times New Roman" w:eastAsia="仿宋_GB2312" w:cs="Times New Roman"/>
        </w:rPr>
        <w:instrText xml:space="preserve">(1</w:instrText>
      </w:r>
      <w:r>
        <w:rPr>
          <w:rFonts w:hint="eastAsia" w:ascii="Times New Roman" w:hAnsi="Times New Roman" w:eastAsia="仿宋_GB2312" w:cs="Times New Roman"/>
          <w:i/>
        </w:rPr>
        <w:instrText xml:space="preserve">,</w:instrText>
      </w:r>
      <w:r>
        <w:rPr>
          <w:rFonts w:hint="eastAsia"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  <w:i/>
        </w:rPr>
        <w:fldChar w:fldCharType="end"/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Book Antiqua" w:hAnsi="Book Antiqua" w:eastAsia="仿宋_GB2312" w:cs="Times New Roman"/>
          <w:i/>
        </w:rPr>
        <w:t>v</w:t>
      </w:r>
      <w:r>
        <w:rPr>
          <w:rFonts w:hint="eastAsia" w:ascii="Times New Roman" w:hAnsi="Times New Roman" w:eastAsia="仿宋_GB2312" w:cs="Times New Roman"/>
          <w:vertAlign w:val="superscript"/>
        </w:rPr>
        <w:t>2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仿宋_GB2312" w:cs="Times New Roman"/>
        </w:rPr>
        <w:t>代入数据解得：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k</w:t>
      </w:r>
      <w:r>
        <w:rPr>
          <w:rFonts w:ascii="Times New Roman" w:hAnsi="Times New Roman" w:eastAsia="仿宋_GB2312" w:cs="Times New Roman"/>
        </w:rPr>
        <w:t xml:space="preserve">＝1.5 </w:t>
      </w:r>
      <w:r>
        <w:rPr>
          <w:rFonts w:hint="eastAsia" w:ascii="Times New Roman" w:hAnsi="Times New Roman" w:eastAsia="仿宋_GB2312" w:cs="Times New Roman"/>
        </w:rPr>
        <w:t>J</w:t>
      </w:r>
      <w:r>
        <w:rPr>
          <w:rFonts w:ascii="Times New Roman" w:hAnsi="Times New Roman" w:eastAsia="仿宋_GB2312" w:cs="Times New Roman"/>
        </w:rPr>
        <w:t>；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仿宋_GB2312" w:cs="Times New Roman"/>
        </w:rPr>
        <w:t>(2)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与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共同下降的高度</w:t>
      </w:r>
      <w:r>
        <w:rPr>
          <w:rFonts w:hint="eastAsia" w:ascii="Times New Roman" w:hAnsi="Times New Roman" w:eastAsia="仿宋_GB2312" w:cs="Times New Roman"/>
        </w:rPr>
        <w:t>Δ</w:t>
      </w:r>
      <w:r>
        <w:rPr>
          <w:rFonts w:hint="eastAsia"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 xml:space="preserve">＝0.3 </w:t>
      </w:r>
      <w:r>
        <w:rPr>
          <w:rFonts w:hint="eastAsia" w:ascii="Times New Roman" w:hAnsi="Times New Roman" w:eastAsia="仿宋_GB2312" w:cs="Times New Roman"/>
        </w:rPr>
        <w:t>m</w:t>
      </w:r>
      <w:r>
        <w:rPr>
          <w:rFonts w:hint="eastAsia" w:ascii="仿宋_GB2312" w:hAnsi="仿宋_GB2312" w:eastAsia="仿宋_GB2312" w:cs="仿宋_GB2312"/>
        </w:rPr>
        <w:t>，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仿宋_GB2312" w:cs="Times New Roman"/>
        </w:rPr>
        <w:t>由机械能守恒得(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hint="eastAsia" w:ascii="仿宋_GB2312" w:hAnsi="仿宋_GB2312" w:eastAsia="仿宋_GB2312" w:cs="仿宋_GB2312"/>
        </w:rPr>
        <w:t>)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hint="eastAsia" w:ascii="Times New Roman" w:hAnsi="Times New Roman" w:eastAsia="仿宋_GB2312" w:cs="Times New Roman"/>
        </w:rPr>
        <w:t>Δ</w:t>
      </w:r>
      <w:r>
        <w:rPr>
          <w:rFonts w:hint="eastAsia"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hint="eastAsia" w:ascii="Times New Roman" w:hAnsi="Times New Roman" w:eastAsia="仿宋_GB2312" w:cs="Times New Roman"/>
          <w:i/>
        </w:rPr>
        <w:instrText xml:space="preserve">eq \f</w:instrText>
      </w:r>
      <w:r>
        <w:rPr>
          <w:rFonts w:hint="eastAsia" w:ascii="Times New Roman" w:hAnsi="Times New Roman" w:eastAsia="仿宋_GB2312" w:cs="Times New Roman"/>
        </w:rPr>
        <w:instrText xml:space="preserve">(1</w:instrText>
      </w:r>
      <w:r>
        <w:rPr>
          <w:rFonts w:hint="eastAsia" w:ascii="Times New Roman" w:hAnsi="Times New Roman" w:eastAsia="仿宋_GB2312" w:cs="Times New Roman"/>
          <w:i/>
        </w:rPr>
        <w:instrText xml:space="preserve">,</w:instrText>
      </w:r>
      <w:r>
        <w:rPr>
          <w:rFonts w:hint="eastAsia"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  <w:i/>
        </w:rPr>
        <w:fldChar w:fldCharType="end"/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Book Antiqua" w:hAnsi="Book Antiqua" w:eastAsia="仿宋_GB2312" w:cs="Times New Roman"/>
          <w:i/>
        </w:rPr>
        <w:t>v</w:t>
      </w:r>
      <w:r>
        <w:rPr>
          <w:rFonts w:hint="eastAsia"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hint="eastAsia" w:ascii="Times New Roman" w:hAnsi="Times New Roman" w:eastAsia="仿宋_GB2312" w:cs="Times New Roman"/>
        </w:rPr>
        <w:t>Δ</w:t>
      </w:r>
      <w:r>
        <w:rPr>
          <w:rFonts w:hint="eastAsia"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p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仿宋_GB2312" w:cs="Times New Roman"/>
        </w:rPr>
        <w:t>代入数据解得</w:t>
      </w:r>
      <w:r>
        <w:rPr>
          <w:rFonts w:hint="eastAsia" w:ascii="Times New Roman" w:hAnsi="Times New Roman" w:eastAsia="仿宋_GB2312" w:cs="Times New Roman"/>
        </w:rPr>
        <w:t>Δ</w:t>
      </w:r>
      <w:r>
        <w:rPr>
          <w:rFonts w:hint="eastAsia"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p</w:t>
      </w:r>
      <w:r>
        <w:rPr>
          <w:rFonts w:ascii="Times New Roman" w:hAnsi="Times New Roman" w:eastAsia="仿宋_GB2312" w:cs="Times New Roman"/>
        </w:rPr>
        <w:t xml:space="preserve">＝7.5 </w:t>
      </w:r>
      <w:r>
        <w:rPr>
          <w:rFonts w:hint="eastAsia" w:ascii="Times New Roman" w:hAnsi="Times New Roman" w:eastAsia="仿宋_GB2312" w:cs="Times New Roman"/>
        </w:rPr>
        <w:t>J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仿宋_GB2312" w:cs="Times New Roman"/>
        </w:rPr>
        <w:t>所以弹性势能为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</w:t>
      </w:r>
      <w:r>
        <w:rPr>
          <w:rFonts w:hint="eastAsia" w:ascii="Times New Roman" w:hAnsi="Times New Roman" w:eastAsia="仿宋_GB2312" w:cs="Times New Roman"/>
        </w:rPr>
        <w:t>Δ</w:t>
      </w:r>
      <w:r>
        <w:rPr>
          <w:rFonts w:hint="eastAsia"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p</w:t>
      </w:r>
      <w:r>
        <w:rPr>
          <w:rFonts w:ascii="Times New Roman" w:hAnsi="Times New Roman" w:eastAsia="仿宋_GB2312" w:cs="Times New Roman"/>
        </w:rPr>
        <w:t xml:space="preserve">＋0.5 </w:t>
      </w:r>
      <w:r>
        <w:rPr>
          <w:rFonts w:hint="eastAsia" w:ascii="Times New Roman" w:hAnsi="Times New Roman" w:eastAsia="仿宋_GB2312" w:cs="Times New Roman"/>
        </w:rPr>
        <w:t>J</w:t>
      </w:r>
      <w:r>
        <w:rPr>
          <w:rFonts w:ascii="Times New Roman" w:hAnsi="Times New Roman" w:eastAsia="仿宋_GB2312" w:cs="Times New Roman"/>
        </w:rPr>
        <w:t xml:space="preserve">＝8 </w:t>
      </w:r>
      <w:r>
        <w:rPr>
          <w:rFonts w:hint="eastAsia" w:ascii="Times New Roman" w:hAnsi="Times New Roman" w:eastAsia="仿宋_GB2312" w:cs="Times New Roman"/>
        </w:rPr>
        <w:t>J</w:t>
      </w:r>
    </w:p>
    <w:p>
      <w:pPr>
        <w:rPr>
          <w:szCs w:val="21"/>
        </w:rPr>
      </w:pPr>
      <w:r>
        <w:rPr>
          <w:rFonts w:eastAsia="黑体"/>
          <w:szCs w:val="21"/>
        </w:rPr>
        <w:t>答案　</w:t>
      </w:r>
      <w:r>
        <w:rPr>
          <w:szCs w:val="21"/>
        </w:rPr>
        <w:t xml:space="preserve">(1)1.5 </w:t>
      </w:r>
      <w:r>
        <w:rPr>
          <w:rFonts w:hint="eastAsia"/>
          <w:szCs w:val="21"/>
        </w:rPr>
        <w:t>J</w:t>
      </w:r>
      <w:r>
        <w:rPr>
          <w:szCs w:val="21"/>
        </w:rPr>
        <w:t xml:space="preserve">　(2)8 </w:t>
      </w:r>
      <w:r>
        <w:rPr>
          <w:rFonts w:hint="eastAsia"/>
          <w:szCs w:val="21"/>
        </w:rPr>
        <w:t>J</w:t>
      </w:r>
    </w:p>
    <w:p>
      <w:pPr>
        <w:rPr>
          <w:rFonts w:ascii="Times New Roman" w:hAnsi="Times New Roman" w:eastAsia="黑体"/>
        </w:rPr>
      </w:pP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cs="Times New Roman"/>
        </w:rPr>
        <w:t>16．</w:t>
      </w:r>
      <w:r>
        <w:rPr>
          <w:rFonts w:hint="eastAsia" w:ascii="宋体" w:hAnsi="宋体"/>
          <w:position w:val="-3"/>
          <w:sz w:val="21"/>
          <w:szCs w:val="18"/>
          <w:lang w:val="en-US" w:eastAsia="zh-CN"/>
        </w:rPr>
        <w:t>（</w:t>
      </w:r>
      <w:r>
        <w:rPr>
          <w:rFonts w:hint="eastAsia" w:hAnsi="宋体"/>
          <w:position w:val="-3"/>
          <w:sz w:val="21"/>
          <w:szCs w:val="18"/>
          <w:lang w:val="en-US" w:eastAsia="zh-CN"/>
        </w:rPr>
        <w:t>12</w:t>
      </w:r>
      <w:r>
        <w:rPr>
          <w:rFonts w:hint="eastAsia" w:ascii="宋体" w:hAnsi="宋体"/>
          <w:position w:val="-3"/>
          <w:sz w:val="21"/>
          <w:szCs w:val="18"/>
          <w:lang w:val="en-US" w:eastAsia="zh-CN"/>
        </w:rPr>
        <w:t>分）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(1)由质能方程得</w:t>
      </w:r>
      <w:r>
        <w:rPr>
          <w:rFonts w:hint="eastAsia" w:ascii="Times New Roman" w:hAnsi="Times New Roman" w:eastAsia="仿宋_GB2312" w:cs="Times New Roman"/>
        </w:rPr>
        <w:t>Δ</w:t>
      </w:r>
      <w:r>
        <w:rPr>
          <w:rFonts w:hint="eastAsia"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</w:t>
      </w:r>
      <w:r>
        <w:rPr>
          <w:rFonts w:hint="eastAsia" w:ascii="Times New Roman" w:hAnsi="Times New Roman" w:eastAsia="仿宋_GB2312" w:cs="Times New Roman"/>
        </w:rPr>
        <w:t>Δ</w:t>
      </w:r>
      <w:r>
        <w:rPr>
          <w:rFonts w:hint="eastAsia" w:ascii="Times New Roman" w:hAnsi="Times New Roman" w:eastAsia="仿宋_GB2312" w:cs="Times New Roman"/>
          <w:i/>
        </w:rPr>
        <w:t>mc</w:t>
      </w:r>
      <w:r>
        <w:rPr>
          <w:rFonts w:hint="eastAsia"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＝(2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2.013 6－</w:t>
      </w:r>
      <w:r>
        <w:rPr>
          <w:rFonts w:hint="eastAsia" w:ascii="Times New Roman" w:hAnsi="Times New Roman" w:eastAsia="仿宋_GB2312" w:cs="Times New Roman"/>
        </w:rPr>
        <w:t>3.015 6</w:t>
      </w:r>
      <w:r>
        <w:rPr>
          <w:rFonts w:ascii="Times New Roman" w:hAnsi="Times New Roman" w:eastAsia="仿宋_GB2312" w:cs="Times New Roman"/>
        </w:rPr>
        <w:t>－</w:t>
      </w:r>
      <w:r>
        <w:rPr>
          <w:rFonts w:hint="eastAsia" w:ascii="Times New Roman" w:hAnsi="Times New Roman" w:eastAsia="仿宋_GB2312" w:cs="Times New Roman"/>
        </w:rPr>
        <w:t>1.007 3</w:t>
      </w:r>
      <w:r>
        <w:rPr>
          <w:rFonts w:ascii="Times New Roman" w:hAnsi="Times New Roman" w:eastAsia="仿宋_GB2312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 xml:space="preserve">931.5 </w:t>
      </w:r>
      <w:r>
        <w:rPr>
          <w:rFonts w:hint="eastAsia" w:ascii="Times New Roman" w:hAnsi="Times New Roman" w:eastAsia="仿宋_GB2312" w:cs="Times New Roman"/>
        </w:rPr>
        <w:t>MeV</w:t>
      </w:r>
      <w:r>
        <w:rPr>
          <w:rFonts w:ascii="Times New Roman" w:hAnsi="Times New Roman" w:eastAsia="仿宋_GB2312" w:cs="Times New Roman"/>
        </w:rPr>
        <w:t>＝4.005 MeV。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仿宋_GB2312" w:cs="Times New Roman"/>
        </w:rPr>
        <w:t>(2)相互作用过程中能量守恒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ascii="Times New Roman" w:hAnsi="Times New Roman" w:eastAsia="仿宋_GB2312" w:cs="Times New Roman"/>
        </w:rPr>
        <w:t>设新生核的动量大小分别为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hint="eastAsia"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、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ascii="Times New Roman" w:hAnsi="Times New Roman" w:eastAsia="仿宋_GB2312" w:cs="Times New Roman"/>
        </w:rPr>
        <w:t>则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hint="eastAsia"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p</w:t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km1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hint="eastAsia" w:ascii="Times New Roman" w:hAnsi="Times New Roman" w:eastAsia="仿宋_GB2312" w:cs="Times New Roman"/>
          <w:i/>
        </w:rPr>
        <w:instrText xml:space="preserve">eq \f</w:instrText>
      </w:r>
      <w:r>
        <w:rPr>
          <w:rFonts w:hint="eastAsia" w:ascii="Times New Roman" w:hAnsi="Times New Roman" w:eastAsia="仿宋_GB2312" w:cs="Times New Roman"/>
        </w:rPr>
        <w:instrText xml:space="preserve">(1</w:instrText>
      </w:r>
      <w:r>
        <w:rPr>
          <w:rFonts w:hint="eastAsia" w:ascii="Times New Roman" w:hAnsi="Times New Roman" w:eastAsia="仿宋_GB2312" w:cs="Times New Roman"/>
          <w:i/>
        </w:rPr>
        <w:instrText xml:space="preserve">,</w:instrText>
      </w:r>
      <w:r>
        <w:rPr>
          <w:rFonts w:hint="eastAsia"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  <w:i/>
        </w:rPr>
        <w:fldChar w:fldCharType="end"/>
      </w:r>
      <w:r>
        <w:rPr>
          <w:rFonts w:hint="eastAsia"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1</w:t>
      </w:r>
      <w:r>
        <w:rPr>
          <w:rFonts w:hint="eastAsia" w:ascii="Book Antiqua" w:hAnsi="Book Antiqua" w:eastAsia="仿宋_GB2312" w:cs="Times New Roman"/>
          <w:i/>
        </w:rPr>
        <w:t>v</w:t>
      </w:r>
      <w:r>
        <w:rPr>
          <w:rFonts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eq \o\al(</w:instrText>
      </w:r>
      <w:r>
        <w:rPr>
          <w:rFonts w:hint="eastAsia"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hint="eastAsia" w:ascii="仿宋_GB2312" w:hAnsi="仿宋_GB2312" w:eastAsia="仿宋_GB2312" w:cs="仿宋_GB2312"/>
        </w:rPr>
        <w:instrText xml:space="preserve">,</w:instrText>
      </w:r>
      <w:r>
        <w:rPr>
          <w:rFonts w:hint="eastAsia"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hint="eastAsia" w:ascii="仿宋_GB2312" w:hAnsi="仿宋_GB2312" w:eastAsia="仿宋_GB2312" w:cs="仿宋_GB2312"/>
        </w:rPr>
        <w:instrText xml:space="preserve">)</w:instrText>
      </w:r>
      <w:r>
        <w:rPr>
          <w:rFonts w:ascii="仿宋_GB2312" w:hAnsi="仿宋_GB2312" w:eastAsia="仿宋_GB2312" w:cs="仿宋_GB2312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hint="eastAsia" w:ascii="Times New Roman" w:hAnsi="Times New Roman" w:eastAsia="仿宋_GB2312" w:cs="Times New Roman"/>
          <w:i/>
        </w:rPr>
        <w:instrText xml:space="preserve">eq \f</w:instrText>
      </w:r>
      <w:r>
        <w:rPr>
          <w:rFonts w:hint="eastAsia" w:ascii="Times New Roman" w:hAnsi="Times New Roman" w:eastAsia="仿宋_GB2312" w:cs="Times New Roman"/>
        </w:rPr>
        <w:instrText xml:space="preserve">(</w:instrText>
      </w:r>
      <w:r>
        <w:rPr>
          <w:rFonts w:hint="eastAsia" w:ascii="Times New Roman" w:hAnsi="Times New Roman" w:eastAsia="仿宋_GB2312" w:cs="Times New Roman"/>
          <w:i/>
        </w:rPr>
        <w:instrText xml:space="preserve">p</w:instrText>
      </w:r>
      <w:r>
        <w:rPr>
          <w:rFonts w:hint="eastAsia"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eastAsia="仿宋_GB2312" w:cs="Times New Roman"/>
          <w:i/>
        </w:rPr>
        <w:instrText xml:space="preserve">,</w:instrText>
      </w:r>
      <w:r>
        <w:rPr>
          <w:rFonts w:hint="eastAsia" w:ascii="Times New Roman" w:hAnsi="Times New Roman" w:eastAsia="仿宋_GB2312" w:cs="Times New Roman"/>
        </w:rPr>
        <w:instrText xml:space="preserve">2</w:instrText>
      </w:r>
      <w:r>
        <w:rPr>
          <w:rFonts w:hint="eastAsia" w:ascii="Times New Roman" w:hAnsi="Times New Roman" w:eastAsia="仿宋_GB2312" w:cs="Times New Roman"/>
          <w:i/>
        </w:rPr>
        <w:instrText xml:space="preserve">m</w:instrText>
      </w:r>
      <w:r>
        <w:rPr>
          <w:rFonts w:hint="eastAsia"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hint="eastAsia"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  <w:i/>
        </w:rPr>
        <w:fldChar w:fldCharType="end"/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km2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hint="eastAsia" w:ascii="Times New Roman" w:hAnsi="Times New Roman" w:eastAsia="仿宋_GB2312" w:cs="Times New Roman"/>
          <w:i/>
        </w:rPr>
        <w:instrText xml:space="preserve">eq \f</w:instrText>
      </w:r>
      <w:r>
        <w:rPr>
          <w:rFonts w:hint="eastAsia" w:ascii="Times New Roman" w:hAnsi="Times New Roman" w:eastAsia="仿宋_GB2312" w:cs="Times New Roman"/>
        </w:rPr>
        <w:instrText xml:space="preserve">(1</w:instrText>
      </w:r>
      <w:r>
        <w:rPr>
          <w:rFonts w:hint="eastAsia" w:ascii="Times New Roman" w:hAnsi="Times New Roman" w:eastAsia="仿宋_GB2312" w:cs="Times New Roman"/>
          <w:i/>
        </w:rPr>
        <w:instrText xml:space="preserve">,</w:instrText>
      </w:r>
      <w:r>
        <w:rPr>
          <w:rFonts w:hint="eastAsia"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  <w:i/>
        </w:rPr>
        <w:fldChar w:fldCharType="end"/>
      </w:r>
      <w:r>
        <w:rPr>
          <w:rFonts w:hint="eastAsia" w:ascii="Times New Roman" w:hAnsi="Times New Roman" w:eastAsia="仿宋_GB2312" w:cs="Times New Roman"/>
          <w:i/>
        </w:rPr>
        <w:t>m</w:t>
      </w:r>
      <w:r>
        <w:rPr>
          <w:rFonts w:hint="eastAsia" w:ascii="Times New Roman" w:hAnsi="Times New Roman" w:eastAsia="仿宋_GB2312" w:cs="Times New Roman"/>
          <w:vertAlign w:val="subscript"/>
        </w:rPr>
        <w:t>2</w:t>
      </w:r>
      <w:r>
        <w:rPr>
          <w:rFonts w:hint="eastAsia" w:ascii="Book Antiqua" w:hAnsi="Book Antiqua" w:eastAsia="仿宋_GB2312" w:cs="Times New Roman"/>
          <w:i/>
        </w:rPr>
        <w:t>v</w:t>
      </w:r>
      <w:r>
        <w:rPr>
          <w:rFonts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eq \o\al(</w:instrText>
      </w:r>
      <w:r>
        <w:rPr>
          <w:rFonts w:hint="eastAsia"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hint="eastAsia" w:ascii="仿宋_GB2312" w:hAnsi="仿宋_GB2312" w:eastAsia="仿宋_GB2312" w:cs="仿宋_GB2312"/>
        </w:rPr>
        <w:instrText xml:space="preserve">,</w:instrText>
      </w:r>
      <w:r>
        <w:rPr>
          <w:rFonts w:hint="eastAsia"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hint="eastAsia" w:ascii="仿宋_GB2312" w:hAnsi="仿宋_GB2312" w:eastAsia="仿宋_GB2312" w:cs="仿宋_GB2312"/>
        </w:rPr>
        <w:instrText xml:space="preserve">)</w:instrText>
      </w:r>
      <w:r>
        <w:rPr>
          <w:rFonts w:ascii="仿宋_GB2312" w:hAnsi="仿宋_GB2312" w:eastAsia="仿宋_GB2312" w:cs="仿宋_GB2312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hint="eastAsia" w:ascii="Times New Roman" w:hAnsi="Times New Roman" w:eastAsia="仿宋_GB2312" w:cs="Times New Roman"/>
          <w:i/>
        </w:rPr>
        <w:instrText xml:space="preserve">eq \f</w:instrText>
      </w:r>
      <w:r>
        <w:rPr>
          <w:rFonts w:hint="eastAsia" w:ascii="Times New Roman" w:hAnsi="Times New Roman" w:eastAsia="仿宋_GB2312" w:cs="Times New Roman"/>
        </w:rPr>
        <w:instrText xml:space="preserve">(</w:instrText>
      </w:r>
      <w:r>
        <w:rPr>
          <w:rFonts w:hint="eastAsia" w:ascii="Times New Roman" w:hAnsi="Times New Roman" w:eastAsia="仿宋_GB2312" w:cs="Times New Roman"/>
          <w:i/>
        </w:rPr>
        <w:instrText xml:space="preserve">p</w:instrText>
      </w:r>
      <w:r>
        <w:rPr>
          <w:rFonts w:hint="eastAsia"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eastAsia="仿宋_GB2312" w:cs="Times New Roman"/>
          <w:i/>
        </w:rPr>
        <w:instrText xml:space="preserve">,</w:instrText>
      </w:r>
      <w:r>
        <w:rPr>
          <w:rFonts w:hint="eastAsia" w:ascii="Times New Roman" w:hAnsi="Times New Roman" w:eastAsia="仿宋_GB2312" w:cs="Times New Roman"/>
        </w:rPr>
        <w:instrText xml:space="preserve">2</w:instrText>
      </w:r>
      <w:r>
        <w:rPr>
          <w:rFonts w:hint="eastAsia" w:ascii="Times New Roman" w:hAnsi="Times New Roman" w:eastAsia="仿宋_GB2312" w:cs="Times New Roman"/>
          <w:i/>
        </w:rPr>
        <w:instrText xml:space="preserve">m</w:instrText>
      </w:r>
      <w:r>
        <w:rPr>
          <w:rFonts w:hint="eastAsia"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hint="eastAsia"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  <w:i/>
        </w:rPr>
        <w:fldChar w:fldCharType="end"/>
      </w:r>
    </w:p>
    <w:p>
      <w:pPr>
        <w:pStyle w:val="2"/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仿宋_GB2312" w:cs="Times New Roman"/>
        </w:rPr>
        <w:t>由能量守恒定律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ascii="Times New Roman" w:hAnsi="Times New Roman" w:eastAsia="仿宋_GB2312" w:cs="Times New Roman"/>
        </w:rPr>
        <w:t>有2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k</w:t>
      </w:r>
      <w:r>
        <w:rPr>
          <w:rFonts w:ascii="Times New Roman" w:hAnsi="Times New Roman" w:eastAsia="仿宋_GB2312" w:cs="Times New Roman"/>
        </w:rPr>
        <w:t>＋</w:t>
      </w:r>
      <w:r>
        <w:rPr>
          <w:rFonts w:hint="eastAsia" w:ascii="Times New Roman" w:hAnsi="Times New Roman" w:eastAsia="仿宋_GB2312" w:cs="Times New Roman"/>
        </w:rPr>
        <w:t>Δ</w:t>
      </w:r>
      <w:r>
        <w:rPr>
          <w:rFonts w:hint="eastAsia"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km1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km2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解得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hint="eastAsia" w:ascii="Times New Roman" w:hAnsi="Times New Roman" w:eastAsia="仿宋_GB2312" w:cs="Times New Roman"/>
          <w:vertAlign w:val="subscript"/>
        </w:rPr>
        <w:t>km2</w:t>
      </w:r>
      <w:r>
        <w:rPr>
          <w:rFonts w:hint="eastAsia" w:hAnsi="宋体" w:eastAsia="仿宋_GB2312" w:cs="Times New Roman"/>
        </w:rPr>
        <w:t>≈</w:t>
      </w:r>
      <w:r>
        <w:rPr>
          <w:rFonts w:hint="eastAsia" w:ascii="Times New Roman" w:hAnsi="Times New Roman" w:eastAsia="仿宋_GB2312" w:cs="Times New Roman"/>
        </w:rPr>
        <w:t>4.5 MeV</w:t>
      </w:r>
      <w:r>
        <w:rPr>
          <w:rFonts w:ascii="Times New Roman" w:hAnsi="Times New Roman" w:eastAsia="仿宋_GB2312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 xml:space="preserve">(1)4.005 </w:t>
      </w:r>
      <w:r>
        <w:rPr>
          <w:rFonts w:hint="eastAsia" w:ascii="Times New Roman" w:hAnsi="Times New Roman" w:cs="Times New Roman"/>
        </w:rPr>
        <w:t>MeV</w:t>
      </w:r>
      <w:r>
        <w:rPr>
          <w:rFonts w:ascii="Times New Roman" w:hAnsi="Times New Roman" w:cs="Times New Roman"/>
        </w:rPr>
        <w:t xml:space="preserve">　(2)4.5 </w:t>
      </w:r>
      <w:r>
        <w:rPr>
          <w:rFonts w:hint="eastAsia" w:ascii="Times New Roman" w:hAnsi="Times New Roman" w:cs="Times New Roman"/>
        </w:rPr>
        <w:t>MeV</w:t>
      </w:r>
    </w:p>
    <w:p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宋体" w:hAnsi="宋体"/>
          <w:position w:val="-3"/>
          <w:sz w:val="21"/>
          <w:szCs w:val="18"/>
          <w:lang w:val="en-US" w:eastAsia="zh-CN"/>
        </w:rPr>
        <w:t>（16分）</w:t>
      </w:r>
      <w:r>
        <w:rPr>
          <w:rFonts w:ascii="宋体" w:hAnsi="宋体"/>
        </w:rPr>
        <w:t>答案</w:t>
      </w:r>
      <w:r>
        <w:rPr>
          <w:rFonts w:hint="eastAsia" w:ascii="宋体" w:hAnsi="宋体"/>
          <w:lang w:eastAsia="zh-CN"/>
        </w:rPr>
        <w:t>：</w:t>
      </w:r>
      <w:r>
        <w:rPr>
          <w:rFonts w:ascii="宋体" w:hAnsi="宋体"/>
        </w:rPr>
        <w:t>（1）正电子；</w:t>
      </w:r>
      <w:r>
        <w:rPr>
          <w:rFonts w:ascii="宋体" w:hAnsi="宋体"/>
          <w:position w:val="-12"/>
        </w:rPr>
        <w:object>
          <v:shape id="_x0000_i1025" o:spt="75" type="#_x0000_t75" style="height:18.75pt;width:75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/>
        </w:rPr>
        <w:t>；</w:t>
      </w:r>
      <w:r>
        <w:rPr>
          <w:rFonts w:ascii="宋体" w:hAnsi="宋体"/>
          <w:position w:val="-12"/>
        </w:rPr>
        <w:object>
          <v:shape id="_x0000_i1026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lang w:eastAsia="zh-CN"/>
        </w:rPr>
        <w:t>质量数为</w:t>
      </w:r>
      <w:r>
        <w:rPr>
          <w:rFonts w:hint="eastAsia" w:ascii="宋体" w:hAnsi="宋体"/>
          <w:lang w:val="en-US" w:eastAsia="zh-CN"/>
        </w:rPr>
        <w:t>208、</w:t>
      </w:r>
      <w:r>
        <w:rPr>
          <w:rFonts w:hint="eastAsia" w:ascii="宋体" w:hAnsi="宋体"/>
          <w:lang w:eastAsia="zh-CN"/>
        </w:rPr>
        <w:t>核电荷数为</w:t>
      </w:r>
      <w:r>
        <w:rPr>
          <w:rFonts w:hint="eastAsia" w:ascii="宋体" w:hAnsi="宋体"/>
          <w:lang w:val="en-US" w:eastAsia="zh-CN"/>
        </w:rPr>
        <w:t>82</w:t>
      </w:r>
    </w:p>
    <w:p>
      <w:r>
        <w:rPr>
          <w:rFonts w:ascii="宋体" w:hAnsi="宋体"/>
        </w:rPr>
        <w:t>（2）1为正电子，2为</w:t>
      </w:r>
      <w:r>
        <w:rPr>
          <w:rFonts w:eastAsia="Times New Roman"/>
        </w:rPr>
        <w:t>α</w:t>
      </w:r>
      <w:r>
        <w:rPr>
          <w:rFonts w:ascii="宋体" w:hAnsi="宋体"/>
        </w:rPr>
        <w:t>粒子，3为</w:t>
      </w:r>
      <w:r>
        <w:rPr>
          <w:szCs w:val="21"/>
        </w:rPr>
        <w:t>β</w:t>
      </w:r>
      <w:r>
        <w:rPr>
          <w:rFonts w:ascii="宋体" w:hAnsi="宋体"/>
        </w:rPr>
        <w:t>粒子</w:t>
      </w:r>
      <w:r>
        <w:rPr>
          <w:rFonts w:hint="eastAsia" w:ascii="宋体" w:hAnsi="宋体"/>
          <w:lang w:eastAsia="zh-CN"/>
        </w:rPr>
        <w:t>，理由见解析</w:t>
      </w:r>
    </w:p>
    <w:p>
      <w:r>
        <w:rPr>
          <w:rFonts w:ascii="宋体" w:hAnsi="宋体"/>
        </w:rPr>
        <w:t>（3）</w:t>
      </w:r>
      <w:r>
        <w:rPr>
          <w:rFonts w:ascii="宋体" w:hAnsi="宋体"/>
          <w:position w:val="-32"/>
        </w:rPr>
        <w:object>
          <v:shape id="_x0000_i1027" o:spt="75" type="#_x0000_t75" style="height:38.25pt;width:174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r>
        <w:rPr>
          <w:rFonts w:ascii="宋体" w:hAnsi="宋体"/>
          <w:iCs/>
        </w:rPr>
        <w:t>（4）</w:t>
      </w:r>
      <w:r>
        <w:rPr>
          <w:rFonts w:ascii="宋体" w:hAnsi="宋体"/>
          <w:iCs/>
          <w:position w:val="-30"/>
        </w:rPr>
        <w:object>
          <v:shape id="_x0000_i1028" o:spt="75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r>
        <w:rPr>
          <w:rFonts w:ascii="宋体" w:hAnsi="宋体"/>
        </w:rPr>
        <w:t>【解析】</w:t>
      </w:r>
    </w:p>
    <w:p>
      <w:r>
        <w:rPr>
          <w:rFonts w:ascii="宋体" w:hAnsi="宋体"/>
        </w:rPr>
        <w:t>试题分析：(1) x为正电子</w:t>
      </w:r>
      <w:r>
        <w:rPr>
          <w:rFonts w:ascii="宋体" w:hAnsi="宋体"/>
          <w:position w:val="-10"/>
        </w:rPr>
        <w:object>
          <v:shape id="_x0000_i1029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ascii="宋体" w:hAnsi="宋体"/>
        </w:rPr>
        <w:t>，反射性同位素发射衰变的核反应方程为：</w:t>
      </w:r>
      <w:r>
        <w:rPr>
          <w:rFonts w:ascii="宋体" w:hAnsi="宋体"/>
          <w:position w:val="-12"/>
        </w:rPr>
        <w:object>
          <v:shape id="_x0000_i1030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ascii="宋体" w:hAnsi="宋体"/>
        </w:rPr>
        <w:t>。</w:t>
      </w:r>
    </w:p>
    <w:p>
      <w:r>
        <w:rPr>
          <w:rFonts w:ascii="宋体" w:hAnsi="宋体"/>
          <w:position w:val="-12"/>
        </w:rPr>
        <w:drawing>
          <wp:inline distT="0" distB="0" distL="114300" distR="114300">
            <wp:extent cx="333375" cy="219075"/>
            <wp:effectExtent l="0" t="0" r="0" b="8255"/>
            <wp:docPr id="1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发生6次</w:t>
      </w:r>
      <w:r>
        <w:rPr>
          <w:rFonts w:eastAsia="Times New Roman"/>
        </w:rPr>
        <w:t>α</w:t>
      </w:r>
      <w:r>
        <w:rPr>
          <w:rFonts w:ascii="宋体" w:hAnsi="宋体"/>
        </w:rPr>
        <w:t>衰变和4次</w:t>
      </w:r>
      <w:r>
        <w:rPr>
          <w:szCs w:val="21"/>
        </w:rPr>
        <w:t>β</w:t>
      </w:r>
      <w:r>
        <w:rPr>
          <w:rFonts w:ascii="宋体" w:hAnsi="宋体"/>
        </w:rPr>
        <w:t>衰变，根据质量数守恒和电荷数守恒有：</w:t>
      </w:r>
    </w:p>
    <w:p>
      <w:r>
        <w:rPr>
          <w:rFonts w:ascii="宋体" w:hAnsi="宋体"/>
          <w:position w:val="-12"/>
        </w:rPr>
        <w:object>
          <v:shape id="_x0000_i1031" o:spt="75" type="#_x0000_t75" style="height:18.75pt;width:129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</w:p>
    <w:p>
      <w:r>
        <w:rPr>
          <w:rFonts w:ascii="宋体" w:hAnsi="宋体"/>
        </w:rPr>
        <w:t>所以，原子核</w:t>
      </w:r>
      <w:r>
        <w:rPr>
          <w:rFonts w:ascii="宋体" w:hAnsi="宋体"/>
          <w:iCs/>
        </w:rPr>
        <w:t>y</w:t>
      </w:r>
      <w:r>
        <w:rPr>
          <w:rFonts w:ascii="宋体" w:hAnsi="宋体"/>
        </w:rPr>
        <w:t>是</w:t>
      </w:r>
      <w:r>
        <w:rPr>
          <w:rFonts w:ascii="宋体" w:hAnsi="宋体"/>
          <w:position w:val="-12"/>
        </w:rPr>
        <w:object>
          <v:shape id="_x0000_i1032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/>
          <w:lang w:eastAsia="zh-CN"/>
        </w:rPr>
        <w:t>质量数为</w:t>
      </w:r>
      <w:r>
        <w:rPr>
          <w:rFonts w:hint="eastAsia" w:ascii="宋体" w:hAnsi="宋体"/>
          <w:lang w:val="en-US" w:eastAsia="zh-CN"/>
        </w:rPr>
        <w:t>208、</w:t>
      </w:r>
      <w:r>
        <w:rPr>
          <w:rFonts w:hint="eastAsia" w:ascii="宋体" w:hAnsi="宋体"/>
          <w:lang w:eastAsia="zh-CN"/>
        </w:rPr>
        <w:t>核电荷数为</w:t>
      </w:r>
      <w:r>
        <w:rPr>
          <w:rFonts w:hint="eastAsia" w:ascii="宋体" w:hAnsi="宋体"/>
          <w:lang w:val="en-US" w:eastAsia="zh-CN"/>
        </w:rPr>
        <w:t>82</w:t>
      </w:r>
    </w:p>
    <w:p>
      <w:r>
        <w:rPr>
          <w:rFonts w:ascii="宋体" w:hAnsi="宋体"/>
        </w:rPr>
        <w:t>(2) 通过速度选择器的粒子，满足方程：</w:t>
      </w:r>
      <w:r>
        <w:rPr>
          <w:rFonts w:ascii="宋体" w:hAnsi="宋体"/>
          <w:position w:val="-10"/>
        </w:rPr>
        <w:object>
          <v:shape id="_x0000_i1033" o:spt="75" type="#_x0000_t75" style="height:17.25pt;width:5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ascii="宋体" w:hAnsi="宋体"/>
        </w:rPr>
        <w:t xml:space="preserve"> </w:t>
      </w:r>
    </w:p>
    <w:p>
      <w:r>
        <w:rPr>
          <w:rFonts w:ascii="宋体" w:hAnsi="宋体"/>
        </w:rPr>
        <w:t>解得：</w:t>
      </w:r>
      <w:r>
        <w:rPr>
          <w:rFonts w:ascii="宋体" w:hAnsi="宋体"/>
          <w:position w:val="-30"/>
        </w:rPr>
        <w:object>
          <v:shape id="_x0000_i1034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</w:p>
    <w:p>
      <w:r>
        <w:rPr>
          <w:rFonts w:ascii="宋体" w:hAnsi="宋体"/>
        </w:rPr>
        <w:t>当粒子从小孔射出进入磁场时，将做匀速圆周运动，洛伦兹力提供向心力：</w:t>
      </w:r>
    </w:p>
    <w:p>
      <w:r>
        <w:rPr>
          <w:rFonts w:ascii="宋体" w:hAnsi="宋体"/>
          <w:position w:val="-24"/>
        </w:rPr>
        <w:object>
          <v:shape id="_x0000_i1035" o:spt="75" type="#_x0000_t75" style="height:33pt;width:62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</w:p>
    <w:p>
      <w:r>
        <w:rPr>
          <w:rFonts w:ascii="宋体" w:hAnsi="宋体"/>
        </w:rPr>
        <w:t>解得：</w:t>
      </w:r>
      <w:r>
        <w:rPr>
          <w:rFonts w:ascii="宋体" w:hAnsi="宋体"/>
          <w:position w:val="-30"/>
        </w:rPr>
        <w:object>
          <v:shape id="_x0000_i1036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r>
        <w:rPr>
          <w:rFonts w:ascii="宋体" w:hAnsi="宋体"/>
          <w:iCs/>
        </w:rPr>
        <w:t>可见，半径</w:t>
      </w:r>
      <w:r>
        <w:rPr>
          <w:rFonts w:ascii="宋体" w:hAnsi="宋体"/>
        </w:rPr>
        <w:t>R的大小取决于</w:t>
      </w:r>
      <w:r>
        <w:rPr>
          <w:rFonts w:ascii="宋体" w:hAnsi="宋体"/>
          <w:position w:val="-26"/>
        </w:rPr>
        <w:drawing>
          <wp:inline distT="0" distB="0" distL="114300" distR="114300">
            <wp:extent cx="161925" cy="381000"/>
            <wp:effectExtent l="0" t="0" r="9525" b="0"/>
            <wp:docPr id="2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的大小</w:t>
      </w:r>
    </w:p>
    <w:p>
      <w:r>
        <w:rPr>
          <w:rFonts w:ascii="宋体" w:hAnsi="宋体"/>
          <w:position w:val="-30"/>
        </w:rPr>
        <w:object>
          <v:shape id="_x0000_i1037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ascii="宋体" w:hAnsi="宋体"/>
          <w:position w:val="-26"/>
        </w:rPr>
        <w:t>，</w:t>
      </w:r>
      <w:r>
        <w:rPr>
          <w:rFonts w:ascii="宋体" w:hAnsi="宋体"/>
          <w:position w:val="-30"/>
        </w:rPr>
        <w:object>
          <v:shape id="_x0000_i1038" o:spt="75" type="#_x0000_t75" style="height:33.75pt;width:13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ascii="宋体" w:hAnsi="宋体"/>
          <w:position w:val="-26"/>
        </w:rPr>
        <w:t>，</w:t>
      </w:r>
      <w:r>
        <w:rPr>
          <w:rFonts w:ascii="宋体" w:hAnsi="宋体"/>
          <w:position w:val="-30"/>
        </w:rPr>
        <w:object>
          <v:shape id="_x0000_i1039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</w:p>
    <w:p>
      <w:r>
        <w:rPr>
          <w:rFonts w:ascii="宋体" w:hAnsi="宋体"/>
        </w:rPr>
        <w:t>打在1点为正电子，2为</w:t>
      </w:r>
      <w:r>
        <w:rPr>
          <w:rFonts w:eastAsia="Times New Roman"/>
        </w:rPr>
        <w:t>α</w:t>
      </w:r>
      <w:r>
        <w:rPr>
          <w:rFonts w:ascii="宋体" w:hAnsi="宋体"/>
        </w:rPr>
        <w:t>粒子，3为</w:t>
      </w:r>
      <w:r>
        <w:rPr>
          <w:szCs w:val="21"/>
        </w:rPr>
        <w:t>β</w:t>
      </w:r>
      <w:r>
        <w:rPr>
          <w:rFonts w:ascii="宋体" w:hAnsi="宋体"/>
        </w:rPr>
        <w:t>粒子。</w:t>
      </w:r>
    </w:p>
    <w:p>
      <w:r>
        <w:rPr>
          <w:rFonts w:ascii="宋体" w:hAnsi="宋体"/>
        </w:rPr>
        <w:t>（3）在矩形有界磁场中，粒子发生偏转，由图可知：</w:t>
      </w:r>
      <w:r>
        <w:rPr>
          <w:rFonts w:ascii="宋体" w:hAnsi="宋体"/>
          <w:position w:val="-14"/>
        </w:rPr>
        <w:object>
          <v:shape id="_x0000_i1040" o:spt="75" type="#_x0000_t75" style="height:23.25pt;width:8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ascii="宋体" w:hAnsi="宋体"/>
        </w:rPr>
        <w:t>，</w:t>
      </w:r>
    </w:p>
    <w:p>
      <w:r>
        <w:rPr>
          <w:rFonts w:ascii="宋体" w:hAnsi="宋体"/>
          <w:iCs/>
        </w:rPr>
        <w:t>侧移距离为：</w:t>
      </w:r>
      <w:r>
        <w:rPr>
          <w:rFonts w:ascii="宋体" w:hAnsi="宋体"/>
          <w:iCs/>
          <w:position w:val="-32"/>
        </w:rPr>
        <w:object>
          <v:shape id="_x0000_i1041" o:spt="75" type="#_x0000_t75" style="height:38.25pt;width:255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r>
        <w:rPr>
          <w:rFonts w:ascii="宋体" w:hAnsi="宋体"/>
        </w:rPr>
        <w:t>（4）三种粒子中，</w:t>
      </w:r>
      <w:r>
        <w:rPr>
          <w:rFonts w:ascii="宋体" w:hAnsi="宋体"/>
          <w:position w:val="-14"/>
        </w:rPr>
        <w:object>
          <v:shape id="_x0000_i1042" o:spt="75" type="#_x0000_t75" style="height:18.75pt;width:65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ascii="宋体" w:hAnsi="宋体"/>
        </w:rPr>
        <w:t>，即使</w:t>
      </w:r>
      <w:r>
        <w:rPr>
          <w:rFonts w:ascii="宋体" w:hAnsi="宋体"/>
          <w:position w:val="-6"/>
        </w:rPr>
        <w:drawing>
          <wp:inline distT="0" distB="0" distL="114300" distR="114300">
            <wp:extent cx="142875" cy="123825"/>
            <wp:effectExtent l="0" t="0" r="9525" b="8255"/>
            <wp:docPr id="3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粒子不打在感光底片即可。</w:t>
      </w:r>
    </w:p>
    <w:p>
      <w:r>
        <w:rPr>
          <w:rFonts w:ascii="宋体" w:hAnsi="宋体"/>
        </w:rPr>
        <w:t>设B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的最小值为，则有：</w:t>
      </w:r>
      <w:r>
        <w:rPr>
          <w:rFonts w:ascii="宋体" w:hAnsi="宋体"/>
          <w:position w:val="-30"/>
        </w:rPr>
        <w:object>
          <v:shape id="_x0000_i1043" o:spt="75" type="#_x0000_t75" style="height:33.75pt;width:93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r>
        <w:rPr>
          <w:rFonts w:ascii="宋体" w:hAnsi="宋体"/>
        </w:rPr>
        <w:t>解得：</w:t>
      </w:r>
      <w:r>
        <w:rPr>
          <w:rFonts w:ascii="宋体" w:hAnsi="宋体"/>
          <w:position w:val="-30"/>
        </w:rPr>
        <w:object>
          <v:shape id="_x0000_i1044" o:spt="75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ascii="宋体" w:hAnsi="宋体"/>
        </w:rPr>
        <w:t>。</w:t>
      </w:r>
    </w:p>
    <w:p>
      <w:r>
        <w:rPr>
          <w:rFonts w:ascii="宋体" w:hAnsi="宋体"/>
        </w:rPr>
        <w:t>考点：本题考查核反应方程，速度选择器，带电粒子在磁场中的偏转。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675"/>
    <w:multiLevelType w:val="multilevel"/>
    <w:tmpl w:val="19807675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D2"/>
    <w:rsid w:val="000C38A5"/>
    <w:rsid w:val="00171C07"/>
    <w:rsid w:val="00182E45"/>
    <w:rsid w:val="001B1950"/>
    <w:rsid w:val="001C4A1A"/>
    <w:rsid w:val="00237434"/>
    <w:rsid w:val="00250A5E"/>
    <w:rsid w:val="00291398"/>
    <w:rsid w:val="002D1FBB"/>
    <w:rsid w:val="00304B10"/>
    <w:rsid w:val="00394435"/>
    <w:rsid w:val="00487E95"/>
    <w:rsid w:val="004C2D36"/>
    <w:rsid w:val="005A79D2"/>
    <w:rsid w:val="0064428A"/>
    <w:rsid w:val="006519CB"/>
    <w:rsid w:val="00670729"/>
    <w:rsid w:val="006C4A0D"/>
    <w:rsid w:val="00771A70"/>
    <w:rsid w:val="007C4D29"/>
    <w:rsid w:val="0081666A"/>
    <w:rsid w:val="008F6D51"/>
    <w:rsid w:val="00900C3F"/>
    <w:rsid w:val="009E70A6"/>
    <w:rsid w:val="00A27EC5"/>
    <w:rsid w:val="00B04A02"/>
    <w:rsid w:val="00B7005F"/>
    <w:rsid w:val="00BE3F47"/>
    <w:rsid w:val="00D82A00"/>
    <w:rsid w:val="00E07F3D"/>
    <w:rsid w:val="00ED1730"/>
    <w:rsid w:val="02681FF2"/>
    <w:rsid w:val="0A913312"/>
    <w:rsid w:val="13E175D3"/>
    <w:rsid w:val="18621AC0"/>
    <w:rsid w:val="223C4D5B"/>
    <w:rsid w:val="268F121E"/>
    <w:rsid w:val="28571118"/>
    <w:rsid w:val="2C167A21"/>
    <w:rsid w:val="3B483849"/>
    <w:rsid w:val="5D0A0D81"/>
    <w:rsid w:val="64820970"/>
    <w:rsid w:val="6D272159"/>
    <w:rsid w:val="71096B9E"/>
    <w:rsid w:val="7CB6055F"/>
    <w:rsid w:val="7FB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rPr>
      <w:sz w:val="24"/>
    </w:rPr>
  </w:style>
  <w:style w:type="character" w:customStyle="1" w:styleId="6">
    <w:name w:val="Plain Text Char"/>
    <w:basedOn w:val="4"/>
    <w:link w:val="2"/>
    <w:semiHidden/>
    <w:qFormat/>
    <w:uiPriority w:val="99"/>
    <w:rPr>
      <w:rFonts w:ascii="宋体" w:hAnsi="Courier New" w:cs="Courier New"/>
      <w:szCs w:val="21"/>
    </w:rPr>
  </w:style>
  <w:style w:type="paragraph" w:customStyle="1" w:styleId="7">
    <w:name w:val="正文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8">
    <w:name w:val="Normal_1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333</Words>
  <Characters>1902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ltx</dc:creator>
  <cp:lastModifiedBy>李天星</cp:lastModifiedBy>
  <dcterms:modified xsi:type="dcterms:W3CDTF">2018-06-18T14:09:01Z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