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987" w:rsidRDefault="00D512F2" w:rsidP="00F1155E">
      <w:pPr>
        <w:jc w:val="center"/>
        <w:rPr>
          <w:rFonts w:ascii="宋体" w:eastAsia="宋体" w:hAnsi="宋体"/>
        </w:rPr>
      </w:pPr>
      <w:proofErr w:type="gramStart"/>
      <w:r w:rsidRPr="00F1155E">
        <w:rPr>
          <w:rFonts w:ascii="宋体" w:eastAsia="宋体" w:hAnsi="宋体" w:hint="eastAsia"/>
        </w:rPr>
        <w:t>昆八中</w:t>
      </w:r>
      <w:proofErr w:type="gramEnd"/>
      <w:r w:rsidRPr="00F1155E">
        <w:rPr>
          <w:rFonts w:ascii="宋体" w:eastAsia="宋体" w:hAnsi="宋体"/>
        </w:rPr>
        <w:t>2017-2018学年度下学期月考三</w:t>
      </w:r>
      <w:r w:rsidRPr="00F1155E">
        <w:rPr>
          <w:rFonts w:ascii="宋体" w:eastAsia="宋体" w:hAnsi="宋体" w:hint="eastAsia"/>
        </w:rPr>
        <w:t>答案</w:t>
      </w:r>
    </w:p>
    <w:tbl>
      <w:tblPr>
        <w:tblStyle w:val="a7"/>
        <w:tblW w:w="0" w:type="auto"/>
        <w:jc w:val="center"/>
        <w:tblLook w:val="04A0" w:firstRow="1" w:lastRow="0" w:firstColumn="1" w:lastColumn="0" w:noHBand="0" w:noVBand="1"/>
      </w:tblPr>
      <w:tblGrid>
        <w:gridCol w:w="526"/>
        <w:gridCol w:w="526"/>
        <w:gridCol w:w="527"/>
        <w:gridCol w:w="527"/>
        <w:gridCol w:w="527"/>
        <w:gridCol w:w="527"/>
        <w:gridCol w:w="527"/>
        <w:gridCol w:w="527"/>
        <w:gridCol w:w="527"/>
        <w:gridCol w:w="527"/>
        <w:gridCol w:w="527"/>
        <w:gridCol w:w="527"/>
        <w:gridCol w:w="527"/>
        <w:gridCol w:w="527"/>
        <w:gridCol w:w="527"/>
      </w:tblGrid>
      <w:tr w:rsidR="00D10977" w:rsidTr="00D10977">
        <w:trPr>
          <w:jc w:val="center"/>
        </w:trPr>
        <w:tc>
          <w:tcPr>
            <w:tcW w:w="526" w:type="dxa"/>
            <w:vAlign w:val="center"/>
          </w:tcPr>
          <w:p w:rsidR="00D10977" w:rsidRDefault="00D10977" w:rsidP="00D10977">
            <w:pPr>
              <w:jc w:val="center"/>
              <w:rPr>
                <w:rFonts w:ascii="宋体" w:eastAsia="宋体" w:hAnsi="宋体" w:hint="eastAsia"/>
              </w:rPr>
            </w:pPr>
            <w:r>
              <w:rPr>
                <w:rFonts w:ascii="宋体" w:eastAsia="宋体" w:hAnsi="宋体" w:hint="eastAsia"/>
              </w:rPr>
              <w:t>1</w:t>
            </w:r>
          </w:p>
        </w:tc>
        <w:tc>
          <w:tcPr>
            <w:tcW w:w="526" w:type="dxa"/>
            <w:vAlign w:val="center"/>
          </w:tcPr>
          <w:p w:rsidR="00D10977" w:rsidRDefault="00D10977" w:rsidP="00D10977">
            <w:pPr>
              <w:jc w:val="center"/>
              <w:rPr>
                <w:rFonts w:ascii="宋体" w:eastAsia="宋体" w:hAnsi="宋体" w:hint="eastAsia"/>
              </w:rPr>
            </w:pPr>
            <w:r>
              <w:rPr>
                <w:rFonts w:ascii="宋体" w:eastAsia="宋体" w:hAnsi="宋体" w:hint="eastAsia"/>
              </w:rPr>
              <w:t>2</w:t>
            </w:r>
          </w:p>
        </w:tc>
        <w:tc>
          <w:tcPr>
            <w:tcW w:w="527" w:type="dxa"/>
            <w:vAlign w:val="center"/>
          </w:tcPr>
          <w:p w:rsidR="00D10977" w:rsidRDefault="00D10977" w:rsidP="00D10977">
            <w:pPr>
              <w:jc w:val="center"/>
              <w:rPr>
                <w:rFonts w:ascii="宋体" w:eastAsia="宋体" w:hAnsi="宋体" w:hint="eastAsia"/>
              </w:rPr>
            </w:pPr>
            <w:r>
              <w:rPr>
                <w:rFonts w:ascii="宋体" w:eastAsia="宋体" w:hAnsi="宋体" w:hint="eastAsia"/>
              </w:rPr>
              <w:t>3</w:t>
            </w:r>
          </w:p>
        </w:tc>
        <w:tc>
          <w:tcPr>
            <w:tcW w:w="527" w:type="dxa"/>
            <w:vAlign w:val="center"/>
          </w:tcPr>
          <w:p w:rsidR="00D10977" w:rsidRDefault="00D10977" w:rsidP="00D10977">
            <w:pPr>
              <w:jc w:val="center"/>
              <w:rPr>
                <w:rFonts w:ascii="宋体" w:eastAsia="宋体" w:hAnsi="宋体" w:hint="eastAsia"/>
              </w:rPr>
            </w:pPr>
            <w:r>
              <w:rPr>
                <w:rFonts w:ascii="宋体" w:eastAsia="宋体" w:hAnsi="宋体" w:hint="eastAsia"/>
              </w:rPr>
              <w:t>4</w:t>
            </w:r>
          </w:p>
        </w:tc>
        <w:tc>
          <w:tcPr>
            <w:tcW w:w="527" w:type="dxa"/>
            <w:vAlign w:val="center"/>
          </w:tcPr>
          <w:p w:rsidR="00D10977" w:rsidRDefault="00D10977" w:rsidP="00D10977">
            <w:pPr>
              <w:jc w:val="center"/>
              <w:rPr>
                <w:rFonts w:ascii="宋体" w:eastAsia="宋体" w:hAnsi="宋体" w:hint="eastAsia"/>
              </w:rPr>
            </w:pPr>
            <w:r>
              <w:rPr>
                <w:rFonts w:ascii="宋体" w:eastAsia="宋体" w:hAnsi="宋体" w:hint="eastAsia"/>
              </w:rPr>
              <w:t>5</w:t>
            </w:r>
          </w:p>
        </w:tc>
        <w:tc>
          <w:tcPr>
            <w:tcW w:w="527" w:type="dxa"/>
            <w:vAlign w:val="center"/>
          </w:tcPr>
          <w:p w:rsidR="00D10977" w:rsidRDefault="00D10977" w:rsidP="00D10977">
            <w:pPr>
              <w:jc w:val="center"/>
              <w:rPr>
                <w:rFonts w:ascii="宋体" w:eastAsia="宋体" w:hAnsi="宋体" w:hint="eastAsia"/>
              </w:rPr>
            </w:pPr>
            <w:r>
              <w:rPr>
                <w:rFonts w:ascii="宋体" w:eastAsia="宋体" w:hAnsi="宋体" w:hint="eastAsia"/>
              </w:rPr>
              <w:t>6</w:t>
            </w:r>
          </w:p>
        </w:tc>
        <w:tc>
          <w:tcPr>
            <w:tcW w:w="527" w:type="dxa"/>
            <w:vAlign w:val="center"/>
          </w:tcPr>
          <w:p w:rsidR="00D10977" w:rsidRDefault="00D10977" w:rsidP="00D10977">
            <w:pPr>
              <w:jc w:val="center"/>
              <w:rPr>
                <w:rFonts w:ascii="宋体" w:eastAsia="宋体" w:hAnsi="宋体" w:hint="eastAsia"/>
              </w:rPr>
            </w:pPr>
            <w:r>
              <w:rPr>
                <w:rFonts w:ascii="宋体" w:eastAsia="宋体" w:hAnsi="宋体" w:hint="eastAsia"/>
              </w:rPr>
              <w:t>7</w:t>
            </w:r>
          </w:p>
        </w:tc>
        <w:tc>
          <w:tcPr>
            <w:tcW w:w="527" w:type="dxa"/>
            <w:vAlign w:val="center"/>
          </w:tcPr>
          <w:p w:rsidR="00D10977" w:rsidRDefault="00D10977" w:rsidP="00D10977">
            <w:pPr>
              <w:jc w:val="center"/>
              <w:rPr>
                <w:rFonts w:ascii="宋体" w:eastAsia="宋体" w:hAnsi="宋体" w:hint="eastAsia"/>
              </w:rPr>
            </w:pPr>
            <w:r>
              <w:rPr>
                <w:rFonts w:ascii="宋体" w:eastAsia="宋体" w:hAnsi="宋体" w:hint="eastAsia"/>
              </w:rPr>
              <w:t>8</w:t>
            </w:r>
          </w:p>
        </w:tc>
        <w:tc>
          <w:tcPr>
            <w:tcW w:w="527" w:type="dxa"/>
            <w:vAlign w:val="center"/>
          </w:tcPr>
          <w:p w:rsidR="00D10977" w:rsidRDefault="00D10977" w:rsidP="00D10977">
            <w:pPr>
              <w:jc w:val="center"/>
              <w:rPr>
                <w:rFonts w:ascii="宋体" w:eastAsia="宋体" w:hAnsi="宋体" w:hint="eastAsia"/>
              </w:rPr>
            </w:pPr>
            <w:r>
              <w:rPr>
                <w:rFonts w:ascii="宋体" w:eastAsia="宋体" w:hAnsi="宋体" w:hint="eastAsia"/>
              </w:rPr>
              <w:t>9</w:t>
            </w:r>
          </w:p>
        </w:tc>
        <w:tc>
          <w:tcPr>
            <w:tcW w:w="527" w:type="dxa"/>
            <w:vAlign w:val="center"/>
          </w:tcPr>
          <w:p w:rsidR="00D10977" w:rsidRDefault="00D10977" w:rsidP="00D10977">
            <w:pPr>
              <w:jc w:val="center"/>
              <w:rPr>
                <w:rFonts w:ascii="宋体" w:eastAsia="宋体" w:hAnsi="宋体" w:hint="eastAsia"/>
              </w:rPr>
            </w:pPr>
            <w:r>
              <w:rPr>
                <w:rFonts w:ascii="宋体" w:eastAsia="宋体" w:hAnsi="宋体" w:hint="eastAsia"/>
              </w:rPr>
              <w:t>1</w:t>
            </w:r>
            <w:r>
              <w:rPr>
                <w:rFonts w:ascii="宋体" w:eastAsia="宋体" w:hAnsi="宋体"/>
              </w:rPr>
              <w:t>0</w:t>
            </w:r>
          </w:p>
        </w:tc>
        <w:tc>
          <w:tcPr>
            <w:tcW w:w="527" w:type="dxa"/>
            <w:vAlign w:val="center"/>
          </w:tcPr>
          <w:p w:rsidR="00D10977" w:rsidRDefault="00D10977" w:rsidP="00D10977">
            <w:pPr>
              <w:jc w:val="center"/>
              <w:rPr>
                <w:rFonts w:ascii="宋体" w:eastAsia="宋体" w:hAnsi="宋体" w:hint="eastAsia"/>
              </w:rPr>
            </w:pPr>
            <w:r>
              <w:rPr>
                <w:rFonts w:ascii="宋体" w:eastAsia="宋体" w:hAnsi="宋体" w:hint="eastAsia"/>
              </w:rPr>
              <w:t>1</w:t>
            </w:r>
            <w:r>
              <w:rPr>
                <w:rFonts w:ascii="宋体" w:eastAsia="宋体" w:hAnsi="宋体"/>
              </w:rPr>
              <w:t>1</w:t>
            </w:r>
          </w:p>
        </w:tc>
        <w:tc>
          <w:tcPr>
            <w:tcW w:w="527" w:type="dxa"/>
            <w:vAlign w:val="center"/>
          </w:tcPr>
          <w:p w:rsidR="00D10977" w:rsidRDefault="00D10977" w:rsidP="00D10977">
            <w:pPr>
              <w:jc w:val="center"/>
              <w:rPr>
                <w:rFonts w:ascii="宋体" w:eastAsia="宋体" w:hAnsi="宋体" w:hint="eastAsia"/>
              </w:rPr>
            </w:pPr>
            <w:r>
              <w:rPr>
                <w:rFonts w:ascii="宋体" w:eastAsia="宋体" w:hAnsi="宋体" w:hint="eastAsia"/>
              </w:rPr>
              <w:t>1</w:t>
            </w:r>
            <w:r>
              <w:rPr>
                <w:rFonts w:ascii="宋体" w:eastAsia="宋体" w:hAnsi="宋体"/>
              </w:rPr>
              <w:t>2</w:t>
            </w:r>
          </w:p>
        </w:tc>
        <w:tc>
          <w:tcPr>
            <w:tcW w:w="527" w:type="dxa"/>
            <w:vAlign w:val="center"/>
          </w:tcPr>
          <w:p w:rsidR="00D10977" w:rsidRDefault="00D10977" w:rsidP="00D10977">
            <w:pPr>
              <w:jc w:val="center"/>
              <w:rPr>
                <w:rFonts w:ascii="宋体" w:eastAsia="宋体" w:hAnsi="宋体" w:hint="eastAsia"/>
              </w:rPr>
            </w:pPr>
            <w:r>
              <w:rPr>
                <w:rFonts w:ascii="宋体" w:eastAsia="宋体" w:hAnsi="宋体" w:hint="eastAsia"/>
              </w:rPr>
              <w:t>1</w:t>
            </w:r>
            <w:r>
              <w:rPr>
                <w:rFonts w:ascii="宋体" w:eastAsia="宋体" w:hAnsi="宋体"/>
              </w:rPr>
              <w:t>3</w:t>
            </w:r>
          </w:p>
        </w:tc>
        <w:tc>
          <w:tcPr>
            <w:tcW w:w="527" w:type="dxa"/>
            <w:vAlign w:val="center"/>
          </w:tcPr>
          <w:p w:rsidR="00D10977" w:rsidRDefault="00D10977" w:rsidP="00D10977">
            <w:pPr>
              <w:jc w:val="center"/>
              <w:rPr>
                <w:rFonts w:ascii="宋体" w:eastAsia="宋体" w:hAnsi="宋体" w:hint="eastAsia"/>
              </w:rPr>
            </w:pPr>
            <w:r>
              <w:rPr>
                <w:rFonts w:ascii="宋体" w:eastAsia="宋体" w:hAnsi="宋体" w:hint="eastAsia"/>
              </w:rPr>
              <w:t>1</w:t>
            </w:r>
            <w:r>
              <w:rPr>
                <w:rFonts w:ascii="宋体" w:eastAsia="宋体" w:hAnsi="宋体"/>
              </w:rPr>
              <w:t>4</w:t>
            </w:r>
          </w:p>
        </w:tc>
        <w:tc>
          <w:tcPr>
            <w:tcW w:w="527" w:type="dxa"/>
            <w:vAlign w:val="center"/>
          </w:tcPr>
          <w:p w:rsidR="00D10977" w:rsidRDefault="00D10977" w:rsidP="00D10977">
            <w:pPr>
              <w:jc w:val="center"/>
              <w:rPr>
                <w:rFonts w:ascii="宋体" w:eastAsia="宋体" w:hAnsi="宋体" w:hint="eastAsia"/>
              </w:rPr>
            </w:pPr>
            <w:r>
              <w:rPr>
                <w:rFonts w:ascii="宋体" w:eastAsia="宋体" w:hAnsi="宋体" w:hint="eastAsia"/>
              </w:rPr>
              <w:t>1</w:t>
            </w:r>
            <w:r>
              <w:rPr>
                <w:rFonts w:ascii="宋体" w:eastAsia="宋体" w:hAnsi="宋体"/>
              </w:rPr>
              <w:t>5</w:t>
            </w:r>
          </w:p>
        </w:tc>
      </w:tr>
      <w:tr w:rsidR="00D10977" w:rsidTr="00D10977">
        <w:trPr>
          <w:jc w:val="center"/>
        </w:trPr>
        <w:tc>
          <w:tcPr>
            <w:tcW w:w="526" w:type="dxa"/>
            <w:vAlign w:val="center"/>
          </w:tcPr>
          <w:p w:rsidR="00D10977" w:rsidRDefault="001D3D95" w:rsidP="00D10977">
            <w:pPr>
              <w:jc w:val="center"/>
              <w:rPr>
                <w:rFonts w:ascii="宋体" w:eastAsia="宋体" w:hAnsi="宋体" w:hint="eastAsia"/>
              </w:rPr>
            </w:pPr>
            <w:r>
              <w:rPr>
                <w:rFonts w:ascii="宋体" w:eastAsia="宋体" w:hAnsi="宋体" w:hint="eastAsia"/>
              </w:rPr>
              <w:t>D</w:t>
            </w:r>
          </w:p>
        </w:tc>
        <w:tc>
          <w:tcPr>
            <w:tcW w:w="526" w:type="dxa"/>
            <w:vAlign w:val="center"/>
          </w:tcPr>
          <w:p w:rsidR="00D10977" w:rsidRDefault="001D3D95" w:rsidP="00D10977">
            <w:pPr>
              <w:jc w:val="center"/>
              <w:rPr>
                <w:rFonts w:ascii="宋体" w:eastAsia="宋体" w:hAnsi="宋体" w:hint="eastAsia"/>
              </w:rPr>
            </w:pPr>
            <w:r>
              <w:rPr>
                <w:rFonts w:ascii="宋体" w:eastAsia="宋体" w:hAnsi="宋体" w:hint="eastAsia"/>
              </w:rPr>
              <w:t>D</w:t>
            </w:r>
          </w:p>
        </w:tc>
        <w:tc>
          <w:tcPr>
            <w:tcW w:w="527" w:type="dxa"/>
            <w:vAlign w:val="center"/>
          </w:tcPr>
          <w:p w:rsidR="00D10977" w:rsidRDefault="001D3D95" w:rsidP="00D10977">
            <w:pPr>
              <w:jc w:val="center"/>
              <w:rPr>
                <w:rFonts w:ascii="宋体" w:eastAsia="宋体" w:hAnsi="宋体" w:hint="eastAsia"/>
              </w:rPr>
            </w:pPr>
            <w:r>
              <w:rPr>
                <w:rFonts w:ascii="宋体" w:eastAsia="宋体" w:hAnsi="宋体" w:hint="eastAsia"/>
              </w:rPr>
              <w:t>C</w:t>
            </w:r>
          </w:p>
        </w:tc>
        <w:tc>
          <w:tcPr>
            <w:tcW w:w="527" w:type="dxa"/>
            <w:vAlign w:val="center"/>
          </w:tcPr>
          <w:p w:rsidR="00D10977" w:rsidRDefault="001D3D95" w:rsidP="00D10977">
            <w:pPr>
              <w:jc w:val="center"/>
              <w:rPr>
                <w:rFonts w:ascii="宋体" w:eastAsia="宋体" w:hAnsi="宋体" w:hint="eastAsia"/>
              </w:rPr>
            </w:pPr>
            <w:r>
              <w:rPr>
                <w:rFonts w:ascii="宋体" w:eastAsia="宋体" w:hAnsi="宋体" w:hint="eastAsia"/>
              </w:rPr>
              <w:t>D</w:t>
            </w:r>
          </w:p>
        </w:tc>
        <w:tc>
          <w:tcPr>
            <w:tcW w:w="527" w:type="dxa"/>
            <w:vAlign w:val="center"/>
          </w:tcPr>
          <w:p w:rsidR="00D10977" w:rsidRDefault="001D3D95" w:rsidP="00D10977">
            <w:pPr>
              <w:jc w:val="center"/>
              <w:rPr>
                <w:rFonts w:ascii="宋体" w:eastAsia="宋体" w:hAnsi="宋体" w:hint="eastAsia"/>
              </w:rPr>
            </w:pPr>
            <w:r>
              <w:rPr>
                <w:rFonts w:ascii="宋体" w:eastAsia="宋体" w:hAnsi="宋体" w:hint="eastAsia"/>
              </w:rPr>
              <w:t>D</w:t>
            </w:r>
          </w:p>
        </w:tc>
        <w:tc>
          <w:tcPr>
            <w:tcW w:w="527" w:type="dxa"/>
            <w:vAlign w:val="center"/>
          </w:tcPr>
          <w:p w:rsidR="00D10977" w:rsidRDefault="001D3D95" w:rsidP="00D10977">
            <w:pPr>
              <w:jc w:val="center"/>
              <w:rPr>
                <w:rFonts w:ascii="宋体" w:eastAsia="宋体" w:hAnsi="宋体" w:hint="eastAsia"/>
              </w:rPr>
            </w:pPr>
            <w:r>
              <w:rPr>
                <w:rFonts w:ascii="宋体" w:eastAsia="宋体" w:hAnsi="宋体" w:hint="eastAsia"/>
              </w:rPr>
              <w:t>A</w:t>
            </w:r>
          </w:p>
        </w:tc>
        <w:tc>
          <w:tcPr>
            <w:tcW w:w="527" w:type="dxa"/>
            <w:vAlign w:val="center"/>
          </w:tcPr>
          <w:p w:rsidR="00D10977" w:rsidRDefault="001D3D95" w:rsidP="00D10977">
            <w:pPr>
              <w:jc w:val="center"/>
              <w:rPr>
                <w:rFonts w:ascii="宋体" w:eastAsia="宋体" w:hAnsi="宋体" w:hint="eastAsia"/>
              </w:rPr>
            </w:pPr>
            <w:r>
              <w:rPr>
                <w:rFonts w:ascii="宋体" w:eastAsia="宋体" w:hAnsi="宋体" w:hint="eastAsia"/>
              </w:rPr>
              <w:t>B</w:t>
            </w:r>
          </w:p>
        </w:tc>
        <w:tc>
          <w:tcPr>
            <w:tcW w:w="527" w:type="dxa"/>
            <w:vAlign w:val="center"/>
          </w:tcPr>
          <w:p w:rsidR="00D10977" w:rsidRDefault="001D3D95" w:rsidP="00D10977">
            <w:pPr>
              <w:jc w:val="center"/>
              <w:rPr>
                <w:rFonts w:ascii="宋体" w:eastAsia="宋体" w:hAnsi="宋体" w:hint="eastAsia"/>
              </w:rPr>
            </w:pPr>
            <w:r>
              <w:rPr>
                <w:rFonts w:ascii="宋体" w:eastAsia="宋体" w:hAnsi="宋体" w:hint="eastAsia"/>
              </w:rPr>
              <w:t>D</w:t>
            </w:r>
          </w:p>
        </w:tc>
        <w:tc>
          <w:tcPr>
            <w:tcW w:w="527" w:type="dxa"/>
            <w:vAlign w:val="center"/>
          </w:tcPr>
          <w:p w:rsidR="00D10977" w:rsidRDefault="001D3D95" w:rsidP="00D10977">
            <w:pPr>
              <w:jc w:val="center"/>
              <w:rPr>
                <w:rFonts w:ascii="宋体" w:eastAsia="宋体" w:hAnsi="宋体" w:hint="eastAsia"/>
              </w:rPr>
            </w:pPr>
            <w:r>
              <w:rPr>
                <w:rFonts w:ascii="宋体" w:eastAsia="宋体" w:hAnsi="宋体" w:hint="eastAsia"/>
              </w:rPr>
              <w:t>C</w:t>
            </w:r>
          </w:p>
        </w:tc>
        <w:tc>
          <w:tcPr>
            <w:tcW w:w="527" w:type="dxa"/>
            <w:vAlign w:val="center"/>
          </w:tcPr>
          <w:p w:rsidR="00D10977" w:rsidRDefault="001D3D95" w:rsidP="00D10977">
            <w:pPr>
              <w:jc w:val="center"/>
              <w:rPr>
                <w:rFonts w:ascii="宋体" w:eastAsia="宋体" w:hAnsi="宋体" w:hint="eastAsia"/>
              </w:rPr>
            </w:pPr>
            <w:r>
              <w:rPr>
                <w:rFonts w:ascii="宋体" w:eastAsia="宋体" w:hAnsi="宋体" w:hint="eastAsia"/>
              </w:rPr>
              <w:t>A</w:t>
            </w:r>
          </w:p>
        </w:tc>
        <w:tc>
          <w:tcPr>
            <w:tcW w:w="527" w:type="dxa"/>
            <w:vAlign w:val="center"/>
          </w:tcPr>
          <w:p w:rsidR="00D10977" w:rsidRDefault="001D3D95" w:rsidP="00D10977">
            <w:pPr>
              <w:jc w:val="center"/>
              <w:rPr>
                <w:rFonts w:ascii="宋体" w:eastAsia="宋体" w:hAnsi="宋体" w:hint="eastAsia"/>
              </w:rPr>
            </w:pPr>
            <w:r>
              <w:rPr>
                <w:rFonts w:ascii="宋体" w:eastAsia="宋体" w:hAnsi="宋体" w:hint="eastAsia"/>
              </w:rPr>
              <w:t>D</w:t>
            </w:r>
          </w:p>
        </w:tc>
        <w:tc>
          <w:tcPr>
            <w:tcW w:w="527" w:type="dxa"/>
            <w:vAlign w:val="center"/>
          </w:tcPr>
          <w:p w:rsidR="00D10977" w:rsidRDefault="001D3D95" w:rsidP="00D10977">
            <w:pPr>
              <w:jc w:val="center"/>
              <w:rPr>
                <w:rFonts w:ascii="宋体" w:eastAsia="宋体" w:hAnsi="宋体" w:hint="eastAsia"/>
              </w:rPr>
            </w:pPr>
            <w:r>
              <w:rPr>
                <w:rFonts w:ascii="宋体" w:eastAsia="宋体" w:hAnsi="宋体" w:hint="eastAsia"/>
              </w:rPr>
              <w:t>B</w:t>
            </w:r>
          </w:p>
        </w:tc>
        <w:tc>
          <w:tcPr>
            <w:tcW w:w="527" w:type="dxa"/>
            <w:vAlign w:val="center"/>
          </w:tcPr>
          <w:p w:rsidR="00D10977" w:rsidRDefault="001D3D95" w:rsidP="00D10977">
            <w:pPr>
              <w:jc w:val="center"/>
              <w:rPr>
                <w:rFonts w:ascii="宋体" w:eastAsia="宋体" w:hAnsi="宋体" w:hint="eastAsia"/>
              </w:rPr>
            </w:pPr>
            <w:r>
              <w:rPr>
                <w:rFonts w:ascii="宋体" w:eastAsia="宋体" w:hAnsi="宋体" w:hint="eastAsia"/>
              </w:rPr>
              <w:t>A</w:t>
            </w:r>
          </w:p>
        </w:tc>
        <w:tc>
          <w:tcPr>
            <w:tcW w:w="527" w:type="dxa"/>
            <w:vAlign w:val="center"/>
          </w:tcPr>
          <w:p w:rsidR="00D10977" w:rsidRDefault="001D3D95" w:rsidP="00D10977">
            <w:pPr>
              <w:jc w:val="center"/>
              <w:rPr>
                <w:rFonts w:ascii="宋体" w:eastAsia="宋体" w:hAnsi="宋体" w:hint="eastAsia"/>
              </w:rPr>
            </w:pPr>
            <w:r>
              <w:rPr>
                <w:rFonts w:ascii="宋体" w:eastAsia="宋体" w:hAnsi="宋体" w:hint="eastAsia"/>
              </w:rPr>
              <w:t>A</w:t>
            </w:r>
          </w:p>
        </w:tc>
        <w:tc>
          <w:tcPr>
            <w:tcW w:w="527" w:type="dxa"/>
            <w:vAlign w:val="center"/>
          </w:tcPr>
          <w:p w:rsidR="00D10977" w:rsidRDefault="001D3D95" w:rsidP="00D10977">
            <w:pPr>
              <w:jc w:val="center"/>
              <w:rPr>
                <w:rFonts w:ascii="宋体" w:eastAsia="宋体" w:hAnsi="宋体" w:hint="eastAsia"/>
              </w:rPr>
            </w:pPr>
            <w:r>
              <w:rPr>
                <w:rFonts w:ascii="宋体" w:eastAsia="宋体" w:hAnsi="宋体" w:hint="eastAsia"/>
              </w:rPr>
              <w:t>B</w:t>
            </w:r>
          </w:p>
        </w:tc>
      </w:tr>
      <w:tr w:rsidR="00D10977" w:rsidTr="00D10977">
        <w:trPr>
          <w:jc w:val="center"/>
        </w:trPr>
        <w:tc>
          <w:tcPr>
            <w:tcW w:w="526" w:type="dxa"/>
            <w:vAlign w:val="center"/>
          </w:tcPr>
          <w:p w:rsidR="00D10977" w:rsidRDefault="00D10977" w:rsidP="00D10977">
            <w:pPr>
              <w:jc w:val="center"/>
              <w:rPr>
                <w:rFonts w:ascii="宋体" w:eastAsia="宋体" w:hAnsi="宋体" w:hint="eastAsia"/>
              </w:rPr>
            </w:pPr>
            <w:r>
              <w:rPr>
                <w:rFonts w:ascii="宋体" w:eastAsia="宋体" w:hAnsi="宋体" w:hint="eastAsia"/>
              </w:rPr>
              <w:t>1</w:t>
            </w:r>
            <w:r>
              <w:rPr>
                <w:rFonts w:ascii="宋体" w:eastAsia="宋体" w:hAnsi="宋体"/>
              </w:rPr>
              <w:t>6</w:t>
            </w:r>
          </w:p>
        </w:tc>
        <w:tc>
          <w:tcPr>
            <w:tcW w:w="526" w:type="dxa"/>
            <w:vAlign w:val="center"/>
          </w:tcPr>
          <w:p w:rsidR="00D10977" w:rsidRDefault="00D10977" w:rsidP="00D10977">
            <w:pPr>
              <w:jc w:val="center"/>
              <w:rPr>
                <w:rFonts w:ascii="宋体" w:eastAsia="宋体" w:hAnsi="宋体" w:hint="eastAsia"/>
              </w:rPr>
            </w:pPr>
            <w:r>
              <w:rPr>
                <w:rFonts w:ascii="宋体" w:eastAsia="宋体" w:hAnsi="宋体" w:hint="eastAsia"/>
              </w:rPr>
              <w:t>1</w:t>
            </w:r>
            <w:r>
              <w:rPr>
                <w:rFonts w:ascii="宋体" w:eastAsia="宋体" w:hAnsi="宋体"/>
              </w:rPr>
              <w:t>7</w:t>
            </w:r>
          </w:p>
        </w:tc>
        <w:tc>
          <w:tcPr>
            <w:tcW w:w="527" w:type="dxa"/>
            <w:vAlign w:val="center"/>
          </w:tcPr>
          <w:p w:rsidR="00D10977" w:rsidRDefault="00D10977" w:rsidP="00D10977">
            <w:pPr>
              <w:jc w:val="center"/>
              <w:rPr>
                <w:rFonts w:ascii="宋体" w:eastAsia="宋体" w:hAnsi="宋体" w:hint="eastAsia"/>
              </w:rPr>
            </w:pPr>
            <w:r>
              <w:rPr>
                <w:rFonts w:ascii="宋体" w:eastAsia="宋体" w:hAnsi="宋体" w:hint="eastAsia"/>
              </w:rPr>
              <w:t>1</w:t>
            </w:r>
            <w:r>
              <w:rPr>
                <w:rFonts w:ascii="宋体" w:eastAsia="宋体" w:hAnsi="宋体"/>
              </w:rPr>
              <w:t>8</w:t>
            </w:r>
          </w:p>
        </w:tc>
        <w:tc>
          <w:tcPr>
            <w:tcW w:w="527" w:type="dxa"/>
            <w:vAlign w:val="center"/>
          </w:tcPr>
          <w:p w:rsidR="00D10977" w:rsidRDefault="00D10977" w:rsidP="00D10977">
            <w:pPr>
              <w:jc w:val="center"/>
              <w:rPr>
                <w:rFonts w:ascii="宋体" w:eastAsia="宋体" w:hAnsi="宋体" w:hint="eastAsia"/>
              </w:rPr>
            </w:pPr>
            <w:r>
              <w:rPr>
                <w:rFonts w:ascii="宋体" w:eastAsia="宋体" w:hAnsi="宋体" w:hint="eastAsia"/>
              </w:rPr>
              <w:t>1</w:t>
            </w:r>
            <w:r>
              <w:rPr>
                <w:rFonts w:ascii="宋体" w:eastAsia="宋体" w:hAnsi="宋体"/>
              </w:rPr>
              <w:t>9</w:t>
            </w:r>
          </w:p>
        </w:tc>
        <w:tc>
          <w:tcPr>
            <w:tcW w:w="527" w:type="dxa"/>
            <w:vAlign w:val="center"/>
          </w:tcPr>
          <w:p w:rsidR="00D10977" w:rsidRDefault="00D10977" w:rsidP="00D10977">
            <w:pPr>
              <w:jc w:val="center"/>
              <w:rPr>
                <w:rFonts w:ascii="宋体" w:eastAsia="宋体" w:hAnsi="宋体" w:hint="eastAsia"/>
              </w:rPr>
            </w:pPr>
            <w:r>
              <w:rPr>
                <w:rFonts w:ascii="宋体" w:eastAsia="宋体" w:hAnsi="宋体" w:hint="eastAsia"/>
              </w:rPr>
              <w:t>2</w:t>
            </w:r>
            <w:r>
              <w:rPr>
                <w:rFonts w:ascii="宋体" w:eastAsia="宋体" w:hAnsi="宋体"/>
              </w:rPr>
              <w:t>0</w:t>
            </w:r>
          </w:p>
        </w:tc>
        <w:tc>
          <w:tcPr>
            <w:tcW w:w="527" w:type="dxa"/>
            <w:vAlign w:val="center"/>
          </w:tcPr>
          <w:p w:rsidR="00D10977" w:rsidRDefault="00D10977" w:rsidP="00D10977">
            <w:pPr>
              <w:jc w:val="center"/>
              <w:rPr>
                <w:rFonts w:ascii="宋体" w:eastAsia="宋体" w:hAnsi="宋体" w:hint="eastAsia"/>
              </w:rPr>
            </w:pPr>
            <w:r>
              <w:rPr>
                <w:rFonts w:ascii="宋体" w:eastAsia="宋体" w:hAnsi="宋体" w:hint="eastAsia"/>
              </w:rPr>
              <w:t>2</w:t>
            </w:r>
            <w:r>
              <w:rPr>
                <w:rFonts w:ascii="宋体" w:eastAsia="宋体" w:hAnsi="宋体"/>
              </w:rPr>
              <w:t>1</w:t>
            </w:r>
          </w:p>
        </w:tc>
        <w:tc>
          <w:tcPr>
            <w:tcW w:w="527" w:type="dxa"/>
            <w:vAlign w:val="center"/>
          </w:tcPr>
          <w:p w:rsidR="00D10977" w:rsidRDefault="00D10977" w:rsidP="00D10977">
            <w:pPr>
              <w:jc w:val="center"/>
              <w:rPr>
                <w:rFonts w:ascii="宋体" w:eastAsia="宋体" w:hAnsi="宋体" w:hint="eastAsia"/>
              </w:rPr>
            </w:pPr>
            <w:r>
              <w:rPr>
                <w:rFonts w:ascii="宋体" w:eastAsia="宋体" w:hAnsi="宋体" w:hint="eastAsia"/>
              </w:rPr>
              <w:t>2</w:t>
            </w:r>
            <w:r>
              <w:rPr>
                <w:rFonts w:ascii="宋体" w:eastAsia="宋体" w:hAnsi="宋体"/>
              </w:rPr>
              <w:t>2</w:t>
            </w:r>
          </w:p>
        </w:tc>
        <w:tc>
          <w:tcPr>
            <w:tcW w:w="527" w:type="dxa"/>
            <w:vAlign w:val="center"/>
          </w:tcPr>
          <w:p w:rsidR="00D10977" w:rsidRDefault="00D10977" w:rsidP="00D10977">
            <w:pPr>
              <w:jc w:val="center"/>
              <w:rPr>
                <w:rFonts w:ascii="宋体" w:eastAsia="宋体" w:hAnsi="宋体" w:hint="eastAsia"/>
              </w:rPr>
            </w:pPr>
            <w:r>
              <w:rPr>
                <w:rFonts w:ascii="宋体" w:eastAsia="宋体" w:hAnsi="宋体" w:hint="eastAsia"/>
              </w:rPr>
              <w:t>2</w:t>
            </w:r>
            <w:r>
              <w:rPr>
                <w:rFonts w:ascii="宋体" w:eastAsia="宋体" w:hAnsi="宋体"/>
              </w:rPr>
              <w:t>3</w:t>
            </w:r>
          </w:p>
        </w:tc>
        <w:tc>
          <w:tcPr>
            <w:tcW w:w="527" w:type="dxa"/>
            <w:vAlign w:val="center"/>
          </w:tcPr>
          <w:p w:rsidR="00D10977" w:rsidRDefault="00D10977" w:rsidP="00D10977">
            <w:pPr>
              <w:jc w:val="center"/>
              <w:rPr>
                <w:rFonts w:ascii="宋体" w:eastAsia="宋体" w:hAnsi="宋体" w:hint="eastAsia"/>
              </w:rPr>
            </w:pPr>
            <w:r>
              <w:rPr>
                <w:rFonts w:ascii="宋体" w:eastAsia="宋体" w:hAnsi="宋体" w:hint="eastAsia"/>
              </w:rPr>
              <w:t>2</w:t>
            </w:r>
            <w:r>
              <w:rPr>
                <w:rFonts w:ascii="宋体" w:eastAsia="宋体" w:hAnsi="宋体"/>
              </w:rPr>
              <w:t>4</w:t>
            </w:r>
          </w:p>
        </w:tc>
        <w:tc>
          <w:tcPr>
            <w:tcW w:w="527" w:type="dxa"/>
            <w:vAlign w:val="center"/>
          </w:tcPr>
          <w:p w:rsidR="00D10977" w:rsidRDefault="00D10977" w:rsidP="00D10977">
            <w:pPr>
              <w:jc w:val="center"/>
              <w:rPr>
                <w:rFonts w:ascii="宋体" w:eastAsia="宋体" w:hAnsi="宋体" w:hint="eastAsia"/>
              </w:rPr>
            </w:pPr>
            <w:r>
              <w:rPr>
                <w:rFonts w:ascii="宋体" w:eastAsia="宋体" w:hAnsi="宋体" w:hint="eastAsia"/>
              </w:rPr>
              <w:t>2</w:t>
            </w:r>
            <w:r>
              <w:rPr>
                <w:rFonts w:ascii="宋体" w:eastAsia="宋体" w:hAnsi="宋体"/>
              </w:rPr>
              <w:t>5</w:t>
            </w:r>
          </w:p>
        </w:tc>
        <w:tc>
          <w:tcPr>
            <w:tcW w:w="527" w:type="dxa"/>
            <w:vAlign w:val="center"/>
          </w:tcPr>
          <w:p w:rsidR="00D10977" w:rsidRDefault="00D10977" w:rsidP="00D10977">
            <w:pPr>
              <w:jc w:val="center"/>
              <w:rPr>
                <w:rFonts w:ascii="宋体" w:eastAsia="宋体" w:hAnsi="宋体" w:hint="eastAsia"/>
              </w:rPr>
            </w:pPr>
            <w:r>
              <w:rPr>
                <w:rFonts w:ascii="宋体" w:eastAsia="宋体" w:hAnsi="宋体" w:hint="eastAsia"/>
              </w:rPr>
              <w:t>2</w:t>
            </w:r>
            <w:r>
              <w:rPr>
                <w:rFonts w:ascii="宋体" w:eastAsia="宋体" w:hAnsi="宋体"/>
              </w:rPr>
              <w:t>6</w:t>
            </w:r>
          </w:p>
        </w:tc>
        <w:tc>
          <w:tcPr>
            <w:tcW w:w="527" w:type="dxa"/>
            <w:vAlign w:val="center"/>
          </w:tcPr>
          <w:p w:rsidR="00D10977" w:rsidRDefault="00D10977" w:rsidP="00D10977">
            <w:pPr>
              <w:jc w:val="center"/>
              <w:rPr>
                <w:rFonts w:ascii="宋体" w:eastAsia="宋体" w:hAnsi="宋体" w:hint="eastAsia"/>
              </w:rPr>
            </w:pPr>
            <w:r>
              <w:rPr>
                <w:rFonts w:ascii="宋体" w:eastAsia="宋体" w:hAnsi="宋体" w:hint="eastAsia"/>
              </w:rPr>
              <w:t>2</w:t>
            </w:r>
            <w:r>
              <w:rPr>
                <w:rFonts w:ascii="宋体" w:eastAsia="宋体" w:hAnsi="宋体"/>
              </w:rPr>
              <w:t>7</w:t>
            </w:r>
          </w:p>
        </w:tc>
        <w:tc>
          <w:tcPr>
            <w:tcW w:w="527" w:type="dxa"/>
            <w:vAlign w:val="center"/>
          </w:tcPr>
          <w:p w:rsidR="00D10977" w:rsidRDefault="00D10977" w:rsidP="00D10977">
            <w:pPr>
              <w:jc w:val="center"/>
              <w:rPr>
                <w:rFonts w:ascii="宋体" w:eastAsia="宋体" w:hAnsi="宋体" w:hint="eastAsia"/>
              </w:rPr>
            </w:pPr>
            <w:r>
              <w:rPr>
                <w:rFonts w:ascii="宋体" w:eastAsia="宋体" w:hAnsi="宋体" w:hint="eastAsia"/>
              </w:rPr>
              <w:t>2</w:t>
            </w:r>
            <w:r>
              <w:rPr>
                <w:rFonts w:ascii="宋体" w:eastAsia="宋体" w:hAnsi="宋体"/>
              </w:rPr>
              <w:t>8</w:t>
            </w:r>
          </w:p>
        </w:tc>
        <w:tc>
          <w:tcPr>
            <w:tcW w:w="527" w:type="dxa"/>
            <w:vAlign w:val="center"/>
          </w:tcPr>
          <w:p w:rsidR="00D10977" w:rsidRDefault="00D10977" w:rsidP="00D10977">
            <w:pPr>
              <w:jc w:val="center"/>
              <w:rPr>
                <w:rFonts w:ascii="宋体" w:eastAsia="宋体" w:hAnsi="宋体" w:hint="eastAsia"/>
              </w:rPr>
            </w:pPr>
            <w:r>
              <w:rPr>
                <w:rFonts w:ascii="宋体" w:eastAsia="宋体" w:hAnsi="宋体" w:hint="eastAsia"/>
              </w:rPr>
              <w:t>2</w:t>
            </w:r>
            <w:r>
              <w:rPr>
                <w:rFonts w:ascii="宋体" w:eastAsia="宋体" w:hAnsi="宋体"/>
              </w:rPr>
              <w:t>9</w:t>
            </w:r>
          </w:p>
        </w:tc>
        <w:tc>
          <w:tcPr>
            <w:tcW w:w="527" w:type="dxa"/>
            <w:vAlign w:val="center"/>
          </w:tcPr>
          <w:p w:rsidR="00D10977" w:rsidRDefault="00D10977" w:rsidP="00D10977">
            <w:pPr>
              <w:jc w:val="center"/>
              <w:rPr>
                <w:rFonts w:ascii="宋体" w:eastAsia="宋体" w:hAnsi="宋体" w:hint="eastAsia"/>
              </w:rPr>
            </w:pPr>
            <w:r>
              <w:rPr>
                <w:rFonts w:ascii="宋体" w:eastAsia="宋体" w:hAnsi="宋体" w:hint="eastAsia"/>
              </w:rPr>
              <w:t>3</w:t>
            </w:r>
            <w:r>
              <w:rPr>
                <w:rFonts w:ascii="宋体" w:eastAsia="宋体" w:hAnsi="宋体"/>
              </w:rPr>
              <w:t>0</w:t>
            </w:r>
          </w:p>
        </w:tc>
      </w:tr>
      <w:tr w:rsidR="00D10977" w:rsidTr="00D10977">
        <w:trPr>
          <w:jc w:val="center"/>
        </w:trPr>
        <w:tc>
          <w:tcPr>
            <w:tcW w:w="526" w:type="dxa"/>
            <w:vAlign w:val="center"/>
          </w:tcPr>
          <w:p w:rsidR="00D10977" w:rsidRDefault="001D3D95" w:rsidP="00D10977">
            <w:pPr>
              <w:jc w:val="center"/>
              <w:rPr>
                <w:rFonts w:ascii="宋体" w:eastAsia="宋体" w:hAnsi="宋体" w:hint="eastAsia"/>
              </w:rPr>
            </w:pPr>
            <w:r>
              <w:rPr>
                <w:rFonts w:ascii="宋体" w:eastAsia="宋体" w:hAnsi="宋体" w:hint="eastAsia"/>
              </w:rPr>
              <w:t>D</w:t>
            </w:r>
          </w:p>
        </w:tc>
        <w:tc>
          <w:tcPr>
            <w:tcW w:w="526" w:type="dxa"/>
            <w:vAlign w:val="center"/>
          </w:tcPr>
          <w:p w:rsidR="00D10977" w:rsidRDefault="001D3D95" w:rsidP="00D10977">
            <w:pPr>
              <w:jc w:val="center"/>
              <w:rPr>
                <w:rFonts w:ascii="宋体" w:eastAsia="宋体" w:hAnsi="宋体" w:hint="eastAsia"/>
              </w:rPr>
            </w:pPr>
            <w:r>
              <w:rPr>
                <w:rFonts w:ascii="宋体" w:eastAsia="宋体" w:hAnsi="宋体" w:hint="eastAsia"/>
              </w:rPr>
              <w:t>A</w:t>
            </w:r>
          </w:p>
        </w:tc>
        <w:tc>
          <w:tcPr>
            <w:tcW w:w="527" w:type="dxa"/>
            <w:vAlign w:val="center"/>
          </w:tcPr>
          <w:p w:rsidR="00D10977" w:rsidRDefault="001D3D95" w:rsidP="00D10977">
            <w:pPr>
              <w:jc w:val="center"/>
              <w:rPr>
                <w:rFonts w:ascii="宋体" w:eastAsia="宋体" w:hAnsi="宋体" w:hint="eastAsia"/>
              </w:rPr>
            </w:pPr>
            <w:r>
              <w:rPr>
                <w:rFonts w:ascii="宋体" w:eastAsia="宋体" w:hAnsi="宋体" w:hint="eastAsia"/>
              </w:rPr>
              <w:t>C</w:t>
            </w:r>
          </w:p>
        </w:tc>
        <w:tc>
          <w:tcPr>
            <w:tcW w:w="527" w:type="dxa"/>
            <w:vAlign w:val="center"/>
          </w:tcPr>
          <w:p w:rsidR="00D10977" w:rsidRDefault="001D3D95" w:rsidP="00D10977">
            <w:pPr>
              <w:jc w:val="center"/>
              <w:rPr>
                <w:rFonts w:ascii="宋体" w:eastAsia="宋体" w:hAnsi="宋体" w:hint="eastAsia"/>
              </w:rPr>
            </w:pPr>
            <w:r>
              <w:rPr>
                <w:rFonts w:ascii="宋体" w:eastAsia="宋体" w:hAnsi="宋体" w:hint="eastAsia"/>
              </w:rPr>
              <w:t>C</w:t>
            </w:r>
          </w:p>
        </w:tc>
        <w:tc>
          <w:tcPr>
            <w:tcW w:w="527" w:type="dxa"/>
            <w:vAlign w:val="center"/>
          </w:tcPr>
          <w:p w:rsidR="00D10977" w:rsidRDefault="001D3D95" w:rsidP="00D10977">
            <w:pPr>
              <w:jc w:val="center"/>
              <w:rPr>
                <w:rFonts w:ascii="宋体" w:eastAsia="宋体" w:hAnsi="宋体" w:hint="eastAsia"/>
              </w:rPr>
            </w:pPr>
            <w:r>
              <w:rPr>
                <w:rFonts w:ascii="宋体" w:eastAsia="宋体" w:hAnsi="宋体" w:hint="eastAsia"/>
              </w:rPr>
              <w:t>D</w:t>
            </w:r>
          </w:p>
        </w:tc>
        <w:tc>
          <w:tcPr>
            <w:tcW w:w="527" w:type="dxa"/>
            <w:vAlign w:val="center"/>
          </w:tcPr>
          <w:p w:rsidR="00D10977" w:rsidRDefault="001D3D95" w:rsidP="00D10977">
            <w:pPr>
              <w:jc w:val="center"/>
              <w:rPr>
                <w:rFonts w:ascii="宋体" w:eastAsia="宋体" w:hAnsi="宋体" w:hint="eastAsia"/>
              </w:rPr>
            </w:pPr>
            <w:r>
              <w:rPr>
                <w:rFonts w:ascii="宋体" w:eastAsia="宋体" w:hAnsi="宋体" w:hint="eastAsia"/>
              </w:rPr>
              <w:t>D</w:t>
            </w:r>
          </w:p>
        </w:tc>
        <w:tc>
          <w:tcPr>
            <w:tcW w:w="527" w:type="dxa"/>
            <w:vAlign w:val="center"/>
          </w:tcPr>
          <w:p w:rsidR="00D10977" w:rsidRDefault="001D3D95" w:rsidP="00D10977">
            <w:pPr>
              <w:jc w:val="center"/>
              <w:rPr>
                <w:rFonts w:ascii="宋体" w:eastAsia="宋体" w:hAnsi="宋体" w:hint="eastAsia"/>
              </w:rPr>
            </w:pPr>
            <w:r>
              <w:rPr>
                <w:rFonts w:ascii="宋体" w:eastAsia="宋体" w:hAnsi="宋体" w:hint="eastAsia"/>
              </w:rPr>
              <w:t>A</w:t>
            </w:r>
          </w:p>
        </w:tc>
        <w:tc>
          <w:tcPr>
            <w:tcW w:w="527" w:type="dxa"/>
            <w:vAlign w:val="center"/>
          </w:tcPr>
          <w:p w:rsidR="00D10977" w:rsidRDefault="001D3D95" w:rsidP="00D10977">
            <w:pPr>
              <w:jc w:val="center"/>
              <w:rPr>
                <w:rFonts w:ascii="宋体" w:eastAsia="宋体" w:hAnsi="宋体" w:hint="eastAsia"/>
              </w:rPr>
            </w:pPr>
            <w:r>
              <w:rPr>
                <w:rFonts w:ascii="宋体" w:eastAsia="宋体" w:hAnsi="宋体" w:hint="eastAsia"/>
              </w:rPr>
              <w:t>B</w:t>
            </w:r>
          </w:p>
        </w:tc>
        <w:tc>
          <w:tcPr>
            <w:tcW w:w="527" w:type="dxa"/>
            <w:vAlign w:val="center"/>
          </w:tcPr>
          <w:p w:rsidR="00D10977" w:rsidRDefault="001D3D95" w:rsidP="00D10977">
            <w:pPr>
              <w:jc w:val="center"/>
              <w:rPr>
                <w:rFonts w:ascii="宋体" w:eastAsia="宋体" w:hAnsi="宋体" w:hint="eastAsia"/>
              </w:rPr>
            </w:pPr>
            <w:r>
              <w:rPr>
                <w:rFonts w:ascii="宋体" w:eastAsia="宋体" w:hAnsi="宋体" w:hint="eastAsia"/>
              </w:rPr>
              <w:t>A</w:t>
            </w:r>
          </w:p>
        </w:tc>
        <w:tc>
          <w:tcPr>
            <w:tcW w:w="527" w:type="dxa"/>
            <w:vAlign w:val="center"/>
          </w:tcPr>
          <w:p w:rsidR="00D10977" w:rsidRDefault="001D3D95" w:rsidP="00D10977">
            <w:pPr>
              <w:jc w:val="center"/>
              <w:rPr>
                <w:rFonts w:ascii="宋体" w:eastAsia="宋体" w:hAnsi="宋体" w:hint="eastAsia"/>
              </w:rPr>
            </w:pPr>
            <w:r>
              <w:rPr>
                <w:rFonts w:ascii="宋体" w:eastAsia="宋体" w:hAnsi="宋体" w:hint="eastAsia"/>
              </w:rPr>
              <w:t>B</w:t>
            </w:r>
          </w:p>
        </w:tc>
        <w:tc>
          <w:tcPr>
            <w:tcW w:w="527" w:type="dxa"/>
            <w:vAlign w:val="center"/>
          </w:tcPr>
          <w:p w:rsidR="00D10977" w:rsidRDefault="001D3D95" w:rsidP="00D10977">
            <w:pPr>
              <w:jc w:val="center"/>
              <w:rPr>
                <w:rFonts w:ascii="宋体" w:eastAsia="宋体" w:hAnsi="宋体" w:hint="eastAsia"/>
              </w:rPr>
            </w:pPr>
            <w:r>
              <w:rPr>
                <w:rFonts w:ascii="宋体" w:eastAsia="宋体" w:hAnsi="宋体" w:hint="eastAsia"/>
              </w:rPr>
              <w:t>A</w:t>
            </w:r>
          </w:p>
        </w:tc>
        <w:tc>
          <w:tcPr>
            <w:tcW w:w="527" w:type="dxa"/>
            <w:vAlign w:val="center"/>
          </w:tcPr>
          <w:p w:rsidR="00D10977" w:rsidRDefault="001D3D95" w:rsidP="00D10977">
            <w:pPr>
              <w:jc w:val="center"/>
              <w:rPr>
                <w:rFonts w:ascii="宋体" w:eastAsia="宋体" w:hAnsi="宋体" w:hint="eastAsia"/>
              </w:rPr>
            </w:pPr>
            <w:r>
              <w:rPr>
                <w:rFonts w:ascii="宋体" w:eastAsia="宋体" w:hAnsi="宋体" w:hint="eastAsia"/>
              </w:rPr>
              <w:t>A</w:t>
            </w:r>
          </w:p>
        </w:tc>
        <w:tc>
          <w:tcPr>
            <w:tcW w:w="527" w:type="dxa"/>
            <w:vAlign w:val="center"/>
          </w:tcPr>
          <w:p w:rsidR="00D10977" w:rsidRDefault="001D3D95" w:rsidP="00D10977">
            <w:pPr>
              <w:jc w:val="center"/>
              <w:rPr>
                <w:rFonts w:ascii="宋体" w:eastAsia="宋体" w:hAnsi="宋体" w:hint="eastAsia"/>
              </w:rPr>
            </w:pPr>
            <w:r>
              <w:rPr>
                <w:rFonts w:ascii="宋体" w:eastAsia="宋体" w:hAnsi="宋体" w:hint="eastAsia"/>
              </w:rPr>
              <w:t>C</w:t>
            </w:r>
          </w:p>
        </w:tc>
        <w:tc>
          <w:tcPr>
            <w:tcW w:w="527" w:type="dxa"/>
            <w:vAlign w:val="center"/>
          </w:tcPr>
          <w:p w:rsidR="00D10977" w:rsidRDefault="001D3D95" w:rsidP="00D10977">
            <w:pPr>
              <w:jc w:val="center"/>
              <w:rPr>
                <w:rFonts w:ascii="宋体" w:eastAsia="宋体" w:hAnsi="宋体" w:hint="eastAsia"/>
              </w:rPr>
            </w:pPr>
            <w:r>
              <w:rPr>
                <w:rFonts w:ascii="宋体" w:eastAsia="宋体" w:hAnsi="宋体" w:hint="eastAsia"/>
              </w:rPr>
              <w:t>C</w:t>
            </w:r>
          </w:p>
        </w:tc>
        <w:tc>
          <w:tcPr>
            <w:tcW w:w="527" w:type="dxa"/>
            <w:vAlign w:val="center"/>
          </w:tcPr>
          <w:p w:rsidR="00D10977" w:rsidRDefault="001D3D95" w:rsidP="00D10977">
            <w:pPr>
              <w:jc w:val="center"/>
              <w:rPr>
                <w:rFonts w:ascii="宋体" w:eastAsia="宋体" w:hAnsi="宋体" w:hint="eastAsia"/>
              </w:rPr>
            </w:pPr>
            <w:r>
              <w:rPr>
                <w:rFonts w:ascii="宋体" w:eastAsia="宋体" w:hAnsi="宋体" w:hint="eastAsia"/>
              </w:rPr>
              <w:t>C</w:t>
            </w:r>
          </w:p>
        </w:tc>
      </w:tr>
    </w:tbl>
    <w:p w:rsidR="00D10977" w:rsidRPr="00F1155E" w:rsidRDefault="00D10977" w:rsidP="00F1155E">
      <w:pPr>
        <w:jc w:val="center"/>
        <w:rPr>
          <w:rFonts w:ascii="宋体" w:eastAsia="宋体" w:hAnsi="宋体" w:hint="eastAsia"/>
        </w:rPr>
      </w:pPr>
    </w:p>
    <w:p w:rsidR="00D512F2" w:rsidRPr="00F1155E" w:rsidRDefault="00D512F2" w:rsidP="00F1155E">
      <w:pPr>
        <w:jc w:val="left"/>
        <w:rPr>
          <w:rFonts w:ascii="宋体" w:eastAsia="宋体" w:hAnsi="宋体"/>
        </w:rPr>
      </w:pPr>
      <w:r w:rsidRPr="00F1155E">
        <w:rPr>
          <w:rFonts w:ascii="宋体" w:eastAsia="宋体" w:hAnsi="宋体"/>
        </w:rPr>
        <w:t>1</w:t>
      </w:r>
      <w:r w:rsidR="001D3D95">
        <w:rPr>
          <w:rFonts w:ascii="宋体" w:eastAsia="宋体" w:hAnsi="宋体" w:hint="eastAsia"/>
        </w:rPr>
        <w:t>.</w:t>
      </w:r>
      <w:r w:rsidRPr="00F1155E">
        <w:rPr>
          <w:rFonts w:ascii="宋体" w:eastAsia="宋体" w:hAnsi="宋体"/>
        </w:rPr>
        <w:t>D</w:t>
      </w:r>
      <w:r w:rsidRPr="00F1155E">
        <w:rPr>
          <w:rFonts w:ascii="宋体" w:eastAsia="宋体" w:hAnsi="宋体" w:hint="eastAsia"/>
        </w:rPr>
        <w:t>【解析】若乙国对</w:t>
      </w:r>
      <w:proofErr w:type="gramStart"/>
      <w:r w:rsidRPr="00F1155E">
        <w:rPr>
          <w:rFonts w:ascii="宋体" w:eastAsia="宋体" w:hAnsi="宋体" w:hint="eastAsia"/>
        </w:rPr>
        <w:t>甲输乙</w:t>
      </w:r>
      <w:proofErr w:type="gramEnd"/>
      <w:r w:rsidRPr="00F1155E">
        <w:rPr>
          <w:rFonts w:ascii="宋体" w:eastAsia="宋体" w:hAnsi="宋体" w:hint="eastAsia"/>
        </w:rPr>
        <w:t>Ｍ商品加征</w:t>
      </w:r>
      <w:r w:rsidRPr="00F1155E">
        <w:rPr>
          <w:rFonts w:ascii="宋体" w:eastAsia="宋体" w:hAnsi="宋体"/>
        </w:rPr>
        <w:t>25%的关税，若不考虑其他因素，这一举措将会使乙国进口甲国Ｍ商品的价格上涨，乙国消费者利益受损。那么乙国的消费者就会寻找Ｍ商品的替代品，从而导致替代品价格随之上涨，②④项符合题意；①项说法错误；乙国Ｍ商品的自给率提高，不等于乙国生产者经济效益增加，③项说法错误；正确选项为D。</w:t>
      </w:r>
    </w:p>
    <w:p w:rsidR="00477297" w:rsidRPr="00477297" w:rsidRDefault="00D512F2" w:rsidP="00477297">
      <w:pPr>
        <w:rPr>
          <w:rFonts w:ascii="Calibri" w:eastAsia="宋体" w:hAnsi="Calibri" w:cs="Times New Roman"/>
        </w:rPr>
      </w:pPr>
      <w:r w:rsidRPr="00F1155E">
        <w:rPr>
          <w:rFonts w:ascii="宋体" w:eastAsia="宋体" w:hAnsi="宋体"/>
        </w:rPr>
        <w:t>2</w:t>
      </w:r>
      <w:r w:rsidR="001D3D95">
        <w:rPr>
          <w:rFonts w:ascii="宋体" w:eastAsia="宋体" w:hAnsi="宋体" w:hint="eastAsia"/>
        </w:rPr>
        <w:t>.</w:t>
      </w:r>
      <w:r w:rsidR="00477297" w:rsidRPr="00477297">
        <w:rPr>
          <w:rFonts w:ascii="Calibri" w:eastAsia="宋体" w:hAnsi="Calibri" w:cs="Times New Roman"/>
        </w:rPr>
        <w:t>D</w:t>
      </w:r>
      <w:r w:rsidR="00477297" w:rsidRPr="00477297">
        <w:rPr>
          <w:rFonts w:ascii="Calibri" w:eastAsia="宋体" w:hAnsi="Calibri" w:cs="Times New Roman" w:hint="eastAsia"/>
        </w:rPr>
        <w:t>【解析】</w:t>
      </w:r>
      <w:r w:rsidR="00477297" w:rsidRPr="00477297">
        <w:rPr>
          <w:rFonts w:ascii="宋体" w:eastAsia="宋体" w:hAnsi="宋体" w:cs="宋体" w:hint="eastAsia"/>
        </w:rPr>
        <w:t>据材料可知，工业生产者出厂价格指数（</w:t>
      </w:r>
      <w:r w:rsidR="00477297" w:rsidRPr="00477297">
        <w:rPr>
          <w:rFonts w:ascii="Times New Roman" w:eastAsia="Times New Roman" w:hAnsi="Times New Roman" w:cs="Times New Roman"/>
        </w:rPr>
        <w:t>PPI</w:t>
      </w:r>
      <w:r w:rsidR="00477297" w:rsidRPr="00477297">
        <w:rPr>
          <w:rFonts w:ascii="宋体" w:eastAsia="宋体" w:hAnsi="宋体" w:cs="宋体" w:hint="eastAsia"/>
        </w:rPr>
        <w:t>）环比下降</w:t>
      </w:r>
      <w:r w:rsidR="00477297" w:rsidRPr="00477297">
        <w:rPr>
          <w:rFonts w:ascii="Times New Roman" w:eastAsia="Times New Roman" w:hAnsi="Times New Roman" w:cs="Times New Roman"/>
        </w:rPr>
        <w:t>0.5%</w:t>
      </w:r>
      <w:r w:rsidR="00477297" w:rsidRPr="00477297">
        <w:rPr>
          <w:rFonts w:ascii="宋体" w:eastAsia="宋体" w:hAnsi="宋体" w:cs="宋体" w:hint="eastAsia"/>
        </w:rPr>
        <w:t>，同比下降</w:t>
      </w:r>
      <w:r w:rsidR="00477297" w:rsidRPr="00477297">
        <w:rPr>
          <w:rFonts w:ascii="Times New Roman" w:eastAsia="Times New Roman" w:hAnsi="Times New Roman" w:cs="Times New Roman"/>
        </w:rPr>
        <w:t>5.3%</w:t>
      </w:r>
      <w:r w:rsidR="00477297" w:rsidRPr="00477297">
        <w:rPr>
          <w:rFonts w:ascii="宋体" w:eastAsia="宋体" w:hAnsi="宋体" w:cs="宋体" w:hint="eastAsia"/>
        </w:rPr>
        <w:t>。工业生产者购进价格环比下降</w:t>
      </w:r>
      <w:r w:rsidR="00477297" w:rsidRPr="00477297">
        <w:rPr>
          <w:rFonts w:ascii="Times New Roman" w:eastAsia="Times New Roman" w:hAnsi="Times New Roman" w:cs="Times New Roman"/>
        </w:rPr>
        <w:t>0.7%</w:t>
      </w:r>
      <w:r w:rsidR="00477297" w:rsidRPr="00477297">
        <w:rPr>
          <w:rFonts w:ascii="宋体" w:eastAsia="宋体" w:hAnsi="宋体" w:cs="宋体" w:hint="eastAsia"/>
        </w:rPr>
        <w:t>，同比下降</w:t>
      </w:r>
      <w:r w:rsidR="00477297" w:rsidRPr="00477297">
        <w:rPr>
          <w:rFonts w:ascii="Times New Roman" w:eastAsia="Times New Roman" w:hAnsi="Times New Roman" w:cs="Times New Roman"/>
        </w:rPr>
        <w:t>6.3%</w:t>
      </w:r>
      <w:r w:rsidR="00477297" w:rsidRPr="00477297">
        <w:rPr>
          <w:rFonts w:ascii="宋体" w:eastAsia="宋体" w:hAnsi="宋体" w:cs="宋体" w:hint="eastAsia"/>
        </w:rPr>
        <w:t>，说明社会总供给大于社会总需求，经济受需求不足影响、面临下行压力，供需错配问题，所以需要严控生产增量，增加有效供给，③项符合题意；在供大于求的情况下，需要刺激消费需求，优化需求结构，扭转PPI降幅过大问题，④项符合题意；，我国当前低端供给、无效供给过多，无法满足高质量、多层次的消费需求，需要进行供给侧结构性改革，而不是单纯的限制生产，减少供应，①项不合题意；如果全面下调税率，降低企业成本，则企业的生产积极性增加，供应增加，会加剧PPI下降的势头，②项不合题意。答案选D。</w:t>
      </w:r>
    </w:p>
    <w:p w:rsidR="00D512F2" w:rsidRPr="00F1155E" w:rsidRDefault="00D512F2" w:rsidP="00F1155E">
      <w:pPr>
        <w:jc w:val="left"/>
        <w:rPr>
          <w:rFonts w:ascii="宋体" w:eastAsia="宋体" w:hAnsi="宋体"/>
        </w:rPr>
      </w:pPr>
      <w:r w:rsidRPr="00F1155E">
        <w:rPr>
          <w:rFonts w:ascii="宋体" w:eastAsia="宋体" w:hAnsi="宋体"/>
        </w:rPr>
        <w:t>3．C</w:t>
      </w:r>
      <w:r w:rsidRPr="00F1155E">
        <w:rPr>
          <w:rFonts w:ascii="宋体" w:eastAsia="宋体" w:hAnsi="宋体" w:hint="eastAsia"/>
        </w:rPr>
        <w:t>【解析】商家利用大数据“杀熟”，利用自己所拥有的用户数据对老用户实行价格歧视，欺骗消费者，是市场经济自发性弊端的体现，②④两项符合题意；大数据可以让商家更好了解消费者的消费倾向，但不能确保经济效益，①</w:t>
      </w:r>
      <w:proofErr w:type="gramStart"/>
      <w:r w:rsidRPr="00F1155E">
        <w:rPr>
          <w:rFonts w:ascii="宋体" w:eastAsia="宋体" w:hAnsi="宋体" w:hint="eastAsia"/>
        </w:rPr>
        <w:t>项观点</w:t>
      </w:r>
      <w:proofErr w:type="gramEnd"/>
      <w:r w:rsidRPr="00F1155E">
        <w:rPr>
          <w:rFonts w:ascii="宋体" w:eastAsia="宋体" w:hAnsi="宋体" w:hint="eastAsia"/>
        </w:rPr>
        <w:t>错误；同样的商品，价格应该一样，不应该针对不同的人群有不同的定价，否则就是价格歧视，③</w:t>
      </w:r>
      <w:proofErr w:type="gramStart"/>
      <w:r w:rsidRPr="00F1155E">
        <w:rPr>
          <w:rFonts w:ascii="宋体" w:eastAsia="宋体" w:hAnsi="宋体" w:hint="eastAsia"/>
        </w:rPr>
        <w:t>项观点</w:t>
      </w:r>
      <w:proofErr w:type="gramEnd"/>
      <w:r w:rsidRPr="00F1155E">
        <w:rPr>
          <w:rFonts w:ascii="宋体" w:eastAsia="宋体" w:hAnsi="宋体" w:hint="eastAsia"/>
        </w:rPr>
        <w:t>错误。答案选</w:t>
      </w:r>
      <w:r w:rsidRPr="00F1155E">
        <w:rPr>
          <w:rFonts w:ascii="宋体" w:eastAsia="宋体" w:hAnsi="宋体"/>
        </w:rPr>
        <w:t>C。</w:t>
      </w:r>
    </w:p>
    <w:p w:rsidR="00D512F2" w:rsidRPr="00F1155E" w:rsidRDefault="00D512F2" w:rsidP="00F1155E">
      <w:pPr>
        <w:jc w:val="left"/>
        <w:rPr>
          <w:rFonts w:ascii="宋体" w:eastAsia="宋体" w:hAnsi="宋体"/>
        </w:rPr>
      </w:pPr>
      <w:r w:rsidRPr="00F1155E">
        <w:rPr>
          <w:rFonts w:ascii="宋体" w:eastAsia="宋体" w:hAnsi="宋体"/>
        </w:rPr>
        <w:t>4．D</w:t>
      </w:r>
      <w:r w:rsidRPr="00F1155E">
        <w:rPr>
          <w:rFonts w:ascii="宋体" w:eastAsia="宋体" w:hAnsi="宋体" w:hint="eastAsia"/>
        </w:rPr>
        <w:t>【解析】在</w:t>
      </w:r>
      <w:proofErr w:type="gramStart"/>
      <w:r w:rsidRPr="00F1155E">
        <w:rPr>
          <w:rFonts w:ascii="宋体" w:eastAsia="宋体" w:hAnsi="宋体" w:hint="eastAsia"/>
        </w:rPr>
        <w:t>打造雄安新区</w:t>
      </w:r>
      <w:proofErr w:type="gramEnd"/>
      <w:r w:rsidRPr="00F1155E">
        <w:rPr>
          <w:rFonts w:ascii="宋体" w:eastAsia="宋体" w:hAnsi="宋体" w:hint="eastAsia"/>
        </w:rPr>
        <w:t>的过程中，引进国际高端人才和国外智力，对我国劳动者提出了更高的要求，启示我国劳动者要努力学习，提高自身技能和素质，努力成为高端人才，②项符合题意；在</w:t>
      </w:r>
      <w:proofErr w:type="gramStart"/>
      <w:r w:rsidRPr="00F1155E">
        <w:rPr>
          <w:rFonts w:ascii="宋体" w:eastAsia="宋体" w:hAnsi="宋体" w:hint="eastAsia"/>
        </w:rPr>
        <w:t>打造雄安新区</w:t>
      </w:r>
      <w:proofErr w:type="gramEnd"/>
      <w:r w:rsidRPr="00F1155E">
        <w:rPr>
          <w:rFonts w:ascii="宋体" w:eastAsia="宋体" w:hAnsi="宋体" w:hint="eastAsia"/>
        </w:rPr>
        <w:t>的过程中，引进国际高端人才和国外智力，是我国转变对外经济发展方式的重要体现，是推进经济结构战略性调整的重要举措，④项符合题意；商品的质量是指商品的使用价值，而商品的价值量是由社会必要劳动时间决定的，①</w:t>
      </w:r>
      <w:proofErr w:type="gramStart"/>
      <w:r w:rsidRPr="00F1155E">
        <w:rPr>
          <w:rFonts w:ascii="宋体" w:eastAsia="宋体" w:hAnsi="宋体" w:hint="eastAsia"/>
        </w:rPr>
        <w:t>项观点</w:t>
      </w:r>
      <w:proofErr w:type="gramEnd"/>
      <w:r w:rsidRPr="00F1155E">
        <w:rPr>
          <w:rFonts w:ascii="宋体" w:eastAsia="宋体" w:hAnsi="宋体" w:hint="eastAsia"/>
        </w:rPr>
        <w:t>错误；材料没有体现我国的分配制度，③项不合题意。答案选</w:t>
      </w:r>
      <w:r w:rsidRPr="00F1155E">
        <w:rPr>
          <w:rFonts w:ascii="宋体" w:eastAsia="宋体" w:hAnsi="宋体"/>
        </w:rPr>
        <w:t xml:space="preserve">D。    </w:t>
      </w:r>
    </w:p>
    <w:p w:rsidR="00D512F2" w:rsidRPr="00F1155E" w:rsidRDefault="00D512F2" w:rsidP="00F1155E">
      <w:pPr>
        <w:jc w:val="left"/>
        <w:rPr>
          <w:rFonts w:ascii="宋体" w:eastAsia="宋体" w:hAnsi="宋体"/>
        </w:rPr>
      </w:pPr>
      <w:r w:rsidRPr="00F1155E">
        <w:rPr>
          <w:rFonts w:ascii="宋体" w:eastAsia="宋体" w:hAnsi="宋体"/>
        </w:rPr>
        <w:t>5．D</w:t>
      </w:r>
      <w:r w:rsidRPr="00F1155E">
        <w:rPr>
          <w:rFonts w:ascii="宋体" w:eastAsia="宋体" w:hAnsi="宋体" w:hint="eastAsia"/>
        </w:rPr>
        <w:t>【解析】农民放弃自己的宅基地，国家给予相应的补偿，目的在于盘活闲置宅基地土地资源，发挥市场的作用，合理配置资源，提高资源利用效率，同时以补偿的方式维护农民的合法权益，②③两项符合题意；材料主旨没有体现推进城镇化建设，①项不合题意；材料是农民放弃自己的宅基地，国家通过补偿维护农民合法权益，不是确立农民土地的所有权，在农村，土地归集体所用，④</w:t>
      </w:r>
      <w:proofErr w:type="gramStart"/>
      <w:r w:rsidRPr="00F1155E">
        <w:rPr>
          <w:rFonts w:ascii="宋体" w:eastAsia="宋体" w:hAnsi="宋体" w:hint="eastAsia"/>
        </w:rPr>
        <w:t>项观点</w:t>
      </w:r>
      <w:proofErr w:type="gramEnd"/>
      <w:r w:rsidRPr="00F1155E">
        <w:rPr>
          <w:rFonts w:ascii="宋体" w:eastAsia="宋体" w:hAnsi="宋体" w:hint="eastAsia"/>
        </w:rPr>
        <w:t>错误。答案选</w:t>
      </w:r>
      <w:r w:rsidRPr="00F1155E">
        <w:rPr>
          <w:rFonts w:ascii="宋体" w:eastAsia="宋体" w:hAnsi="宋体"/>
        </w:rPr>
        <w:t>D。</w:t>
      </w:r>
    </w:p>
    <w:p w:rsidR="00D512F2" w:rsidRPr="00F1155E" w:rsidRDefault="00D512F2" w:rsidP="00F1155E">
      <w:pPr>
        <w:jc w:val="left"/>
        <w:rPr>
          <w:rFonts w:ascii="宋体" w:eastAsia="宋体" w:hAnsi="宋体"/>
        </w:rPr>
      </w:pPr>
      <w:r w:rsidRPr="00F1155E">
        <w:rPr>
          <w:rFonts w:ascii="宋体" w:eastAsia="宋体" w:hAnsi="宋体"/>
        </w:rPr>
        <w:t>6．A</w:t>
      </w:r>
      <w:r w:rsidRPr="00F1155E">
        <w:rPr>
          <w:rFonts w:ascii="宋体" w:eastAsia="宋体" w:hAnsi="宋体" w:hint="eastAsia"/>
        </w:rPr>
        <w:t>【解析】“新一代人工智能技术，主要由商业需求尤其是互联网需求推动”，“</w:t>
      </w:r>
      <w:r w:rsidRPr="00F1155E">
        <w:rPr>
          <w:rFonts w:ascii="宋体" w:eastAsia="宋体" w:hAnsi="宋体"/>
        </w:rPr>
        <w:t xml:space="preserve"> 这次人工智能的浪潮，是伴随着生活和工作的应用而来”，体现了消费对生产的反作用：消费所形成的新需求，对生产的调整和升级起着导向作用；消费是生产的目的和动力，往往能够带动一个产业的成长。②④项都是说的消费对生产的反作用，②④项符合题意；①③项说的是生产的决定作用，①③项不合题意。答案选A。</w:t>
      </w:r>
    </w:p>
    <w:p w:rsidR="00D512F2" w:rsidRPr="00F1155E" w:rsidRDefault="00D512F2" w:rsidP="00F1155E">
      <w:pPr>
        <w:jc w:val="left"/>
        <w:rPr>
          <w:rFonts w:ascii="宋体" w:eastAsia="宋体" w:hAnsi="宋体"/>
        </w:rPr>
      </w:pPr>
      <w:r w:rsidRPr="00F1155E">
        <w:rPr>
          <w:rFonts w:ascii="宋体" w:eastAsia="宋体" w:hAnsi="宋体"/>
        </w:rPr>
        <w:t>7．B</w:t>
      </w:r>
      <w:r w:rsidRPr="00F1155E">
        <w:rPr>
          <w:rFonts w:ascii="宋体" w:eastAsia="宋体" w:hAnsi="宋体" w:hint="eastAsia"/>
        </w:rPr>
        <w:t>【解析】国家推进扶贫开发，就是要推进中国特色社会主义伟大事业，让贫困群众脱贫致富，有利于增加群众的收入，提高居民总体消费水平，属于政府宏观调控的内容，①③符合题意；共同富裕不是市场经济的目标，②错误；“平均的全面建成小康社会”说法错误，排除④。故选</w:t>
      </w:r>
      <w:r w:rsidRPr="00F1155E">
        <w:rPr>
          <w:rFonts w:ascii="宋体" w:eastAsia="宋体" w:hAnsi="宋体"/>
        </w:rPr>
        <w:t>B。</w:t>
      </w:r>
    </w:p>
    <w:p w:rsidR="00D512F2" w:rsidRPr="00F1155E" w:rsidRDefault="00D512F2" w:rsidP="00F1155E">
      <w:pPr>
        <w:jc w:val="left"/>
        <w:rPr>
          <w:rFonts w:ascii="宋体" w:eastAsia="宋体" w:hAnsi="宋体"/>
        </w:rPr>
      </w:pPr>
      <w:r w:rsidRPr="00F1155E">
        <w:rPr>
          <w:rFonts w:ascii="宋体" w:eastAsia="宋体" w:hAnsi="宋体"/>
        </w:rPr>
        <w:t>8．D</w:t>
      </w:r>
      <w:r w:rsidRPr="00F1155E">
        <w:rPr>
          <w:rFonts w:ascii="宋体" w:eastAsia="宋体" w:hAnsi="宋体" w:hint="eastAsia"/>
        </w:rPr>
        <w:t>【解析】由于政府</w:t>
      </w:r>
      <w:proofErr w:type="gramStart"/>
      <w:r w:rsidRPr="00F1155E">
        <w:rPr>
          <w:rFonts w:ascii="宋体" w:eastAsia="宋体" w:hAnsi="宋体" w:hint="eastAsia"/>
        </w:rPr>
        <w:t>使用享免购置</w:t>
      </w:r>
      <w:proofErr w:type="gramEnd"/>
      <w:r w:rsidRPr="00F1155E">
        <w:rPr>
          <w:rFonts w:ascii="宋体" w:eastAsia="宋体" w:hAnsi="宋体" w:hint="eastAsia"/>
        </w:rPr>
        <w:t>税、“不限行”等优惠政策，刺激居民对新能源车的需求，这种情况引起的需求上升，首项是①，需求上升在供给不增加的情况下，引起均衡价格上升，④是第二项，新能源汽车的市场价格上升刺激生产厂家生产更多的</w:t>
      </w:r>
      <w:r w:rsidRPr="00F1155E">
        <w:rPr>
          <w:rFonts w:ascii="宋体" w:eastAsia="宋体" w:hAnsi="宋体" w:hint="eastAsia"/>
        </w:rPr>
        <w:lastRenderedPageBreak/>
        <w:t>新能源汽车，市场供给增加，③作为第三项，当市场上供大于求时，新能源汽车的价格出现下降，②作为尾项。所以，推导的正确顺序是①→④→③→②。故选</w:t>
      </w:r>
      <w:r w:rsidRPr="00F1155E">
        <w:rPr>
          <w:rFonts w:ascii="宋体" w:eastAsia="宋体" w:hAnsi="宋体"/>
        </w:rPr>
        <w:t>D。</w:t>
      </w:r>
    </w:p>
    <w:p w:rsidR="00D512F2" w:rsidRPr="00F1155E" w:rsidRDefault="00D512F2" w:rsidP="00F1155E">
      <w:pPr>
        <w:jc w:val="left"/>
        <w:rPr>
          <w:rFonts w:ascii="宋体" w:eastAsia="宋体" w:hAnsi="宋体"/>
        </w:rPr>
      </w:pPr>
      <w:r w:rsidRPr="00F1155E">
        <w:rPr>
          <w:rFonts w:ascii="宋体" w:eastAsia="宋体" w:hAnsi="宋体"/>
        </w:rPr>
        <w:t>9．C</w:t>
      </w:r>
      <w:r w:rsidRPr="00F1155E">
        <w:rPr>
          <w:rFonts w:ascii="宋体" w:eastAsia="宋体" w:hAnsi="宋体" w:hint="eastAsia"/>
        </w:rPr>
        <w:t>【解析】学习曲线表明当产量上升时，生产每件产品的劳动时间会极大地下降，学习曲线体现了熟能生巧。“聘用具有相关工作经验员工，才能提高生产效率”说法过于绝对，①不选；提高专业化分工程度，有利于员工以更短的学习周期掌握生产技术，从而提高生产效率，②正确；不断进行产品创新与提高生产效率无关，③不选；学习曲线表明随着经验提高到一定程度后，单位产品所耗时间的减少幅度会不断降低，这表明生产效率的提高缺乏后劲，这时就必须寻求新突破才能持续提升效率，④正确，故本题答案应为</w:t>
      </w:r>
      <w:r w:rsidRPr="00F1155E">
        <w:rPr>
          <w:rFonts w:ascii="宋体" w:eastAsia="宋体" w:hAnsi="宋体"/>
        </w:rPr>
        <w:t>C。</w:t>
      </w:r>
    </w:p>
    <w:p w:rsidR="00D512F2" w:rsidRPr="00F1155E" w:rsidRDefault="00D512F2" w:rsidP="00F1155E">
      <w:pPr>
        <w:jc w:val="left"/>
        <w:rPr>
          <w:rFonts w:ascii="宋体" w:eastAsia="宋体" w:hAnsi="宋体"/>
        </w:rPr>
      </w:pPr>
      <w:r w:rsidRPr="00F1155E">
        <w:rPr>
          <w:rFonts w:ascii="宋体" w:eastAsia="宋体" w:hAnsi="宋体"/>
        </w:rPr>
        <w:t>10．A</w:t>
      </w:r>
      <w:r w:rsidRPr="00F1155E">
        <w:rPr>
          <w:rFonts w:ascii="宋体" w:eastAsia="宋体" w:hAnsi="宋体" w:hint="eastAsia"/>
        </w:rPr>
        <w:t>【解析】该企业的成功在于提高了自主创新能力，使用机器人提高了劳动生产率，降低了成本，实现了产品的提质增效，①③项符合题意；该企业并没有高速经营战略，而是对传统装配方式进行的技术改造，②项与题意不符；</w:t>
      </w:r>
      <w:proofErr w:type="gramStart"/>
      <w:r w:rsidRPr="00F1155E">
        <w:rPr>
          <w:rFonts w:ascii="宋体" w:eastAsia="宋体" w:hAnsi="宋体" w:hint="eastAsia"/>
        </w:rPr>
        <w:t>该企企业</w:t>
      </w:r>
      <w:proofErr w:type="gramEnd"/>
      <w:r w:rsidRPr="00F1155E">
        <w:rPr>
          <w:rFonts w:ascii="宋体" w:eastAsia="宋体" w:hAnsi="宋体" w:hint="eastAsia"/>
        </w:rPr>
        <w:t>遇到的问题不是劳动力不足，而是通过技术革新提高了劳动生产率，降低了生产成本，④项与题意不符；正确选项为</w:t>
      </w:r>
      <w:proofErr w:type="spellStart"/>
      <w:r w:rsidRPr="00F1155E">
        <w:rPr>
          <w:rFonts w:ascii="宋体" w:eastAsia="宋体" w:hAnsi="宋体"/>
        </w:rPr>
        <w:t>A</w:t>
      </w:r>
      <w:proofErr w:type="spellEnd"/>
      <w:r w:rsidRPr="00F1155E">
        <w:rPr>
          <w:rFonts w:ascii="宋体" w:eastAsia="宋体" w:hAnsi="宋体"/>
        </w:rPr>
        <w:t>。</w:t>
      </w:r>
    </w:p>
    <w:p w:rsidR="00D512F2" w:rsidRPr="00F1155E" w:rsidRDefault="00D512F2" w:rsidP="00F1155E">
      <w:pPr>
        <w:jc w:val="left"/>
        <w:rPr>
          <w:rFonts w:ascii="宋体" w:eastAsia="宋体" w:hAnsi="宋体"/>
        </w:rPr>
      </w:pPr>
      <w:r w:rsidRPr="00F1155E">
        <w:rPr>
          <w:rFonts w:ascii="宋体" w:eastAsia="宋体" w:hAnsi="宋体"/>
        </w:rPr>
        <w:t>11．D</w:t>
      </w:r>
      <w:r w:rsidRPr="00F1155E">
        <w:rPr>
          <w:rFonts w:ascii="宋体" w:eastAsia="宋体" w:hAnsi="宋体" w:hint="eastAsia"/>
        </w:rPr>
        <w:t>【解析】村</w:t>
      </w:r>
      <w:r w:rsidRPr="00F1155E">
        <w:rPr>
          <w:rFonts w:ascii="宋体" w:eastAsia="宋体" w:hAnsi="宋体"/>
        </w:rPr>
        <w:t>(居)委会法人资格的确立，可以从事履行职能所需要的民事活动，能够适应社会主义市场经济发展的需要，有助于促进基层社会治理和经济发展，D项符合题意；村(居)委会法人资格的确立是我国民主制度建设的进步，但不能说是最大进步，A项说法错误；基层村（居）委会是群众性自治组织，不是基层政权机关，B项说法错误；村民或居民选举自己的当家人是实现自己的事情自己办的主要途径，C项说法错误；正确选项为D。</w:t>
      </w:r>
    </w:p>
    <w:p w:rsidR="00D512F2" w:rsidRPr="00F1155E" w:rsidRDefault="00D512F2" w:rsidP="00F1155E">
      <w:pPr>
        <w:jc w:val="left"/>
        <w:rPr>
          <w:rFonts w:ascii="宋体" w:eastAsia="宋体" w:hAnsi="宋体"/>
        </w:rPr>
      </w:pPr>
      <w:r w:rsidRPr="00F1155E">
        <w:rPr>
          <w:rFonts w:ascii="宋体" w:eastAsia="宋体" w:hAnsi="宋体"/>
        </w:rPr>
        <w:t>12．B</w:t>
      </w:r>
      <w:r w:rsidRPr="00F1155E">
        <w:rPr>
          <w:rFonts w:ascii="宋体" w:eastAsia="宋体" w:hAnsi="宋体" w:hint="eastAsia"/>
        </w:rPr>
        <w:t>【解析】材料反映</w:t>
      </w:r>
      <w:proofErr w:type="gramStart"/>
      <w:r w:rsidRPr="00F1155E">
        <w:rPr>
          <w:rFonts w:ascii="宋体" w:eastAsia="宋体" w:hAnsi="宋体" w:hint="eastAsia"/>
        </w:rPr>
        <w:t>牛玉儒</w:t>
      </w:r>
      <w:proofErr w:type="gramEnd"/>
      <w:r w:rsidRPr="00F1155E">
        <w:rPr>
          <w:rFonts w:ascii="宋体" w:eastAsia="宋体" w:hAnsi="宋体" w:hint="eastAsia"/>
        </w:rPr>
        <w:t>以德才俱佳、激情如火的领导干部形象在亿万民众的心中立起一块丰碑，说明政府与公民的协调、和谐关系的形成与领导干部的德行有关，因此领导干部应该心中有百姓，做事为百姓，</w:t>
      </w:r>
      <w:proofErr w:type="spellStart"/>
      <w:r w:rsidRPr="00F1155E">
        <w:rPr>
          <w:rFonts w:ascii="宋体" w:eastAsia="宋体" w:hAnsi="宋体"/>
        </w:rPr>
        <w:t>B</w:t>
      </w:r>
      <w:proofErr w:type="spellEnd"/>
      <w:r w:rsidRPr="00F1155E">
        <w:rPr>
          <w:rFonts w:ascii="宋体" w:eastAsia="宋体" w:hAnsi="宋体"/>
        </w:rPr>
        <w:t>项符合题意；政府的行为应该建立在人民利益之上，而不是建立在公民意愿之上，A项说法错误；材料强调的不是政府权威的来源，而是如何靠德行为百姓做事，C项与题意不符；好政府的标准不仅仅是让公民得到了利益实惠，还包括坚持依法行政，廉洁高效，有令必行、有禁必止，对社会经济发展、政治文明、文化繁荣有积极的促进作用等，D项说法欠妥；正确选项</w:t>
      </w:r>
      <w:r w:rsidRPr="00F1155E">
        <w:rPr>
          <w:rFonts w:ascii="宋体" w:eastAsia="宋体" w:hAnsi="宋体" w:hint="eastAsia"/>
        </w:rPr>
        <w:t>为</w:t>
      </w:r>
      <w:r w:rsidRPr="00F1155E">
        <w:rPr>
          <w:rFonts w:ascii="宋体" w:eastAsia="宋体" w:hAnsi="宋体"/>
        </w:rPr>
        <w:t>B。</w:t>
      </w:r>
    </w:p>
    <w:p w:rsidR="00D512F2" w:rsidRPr="00F1155E" w:rsidRDefault="00D512F2" w:rsidP="00F1155E">
      <w:pPr>
        <w:jc w:val="left"/>
        <w:rPr>
          <w:rFonts w:ascii="宋体" w:eastAsia="宋体" w:hAnsi="宋体"/>
        </w:rPr>
      </w:pPr>
      <w:r w:rsidRPr="00F1155E">
        <w:rPr>
          <w:rFonts w:ascii="宋体" w:eastAsia="宋体" w:hAnsi="宋体"/>
        </w:rPr>
        <w:t>13．A</w:t>
      </w:r>
      <w:r w:rsidRPr="00F1155E">
        <w:rPr>
          <w:rFonts w:ascii="宋体" w:eastAsia="宋体" w:hAnsi="宋体" w:hint="eastAsia"/>
        </w:rPr>
        <w:t>【解析】高效</w:t>
      </w:r>
      <w:proofErr w:type="gramStart"/>
      <w:r w:rsidRPr="00F1155E">
        <w:rPr>
          <w:rFonts w:ascii="宋体" w:eastAsia="宋体" w:hAnsi="宋体" w:hint="eastAsia"/>
        </w:rPr>
        <w:t>便民是</w:t>
      </w:r>
      <w:proofErr w:type="gramEnd"/>
      <w:r w:rsidRPr="00F1155E">
        <w:rPr>
          <w:rFonts w:ascii="宋体" w:eastAsia="宋体" w:hAnsi="宋体" w:hint="eastAsia"/>
        </w:rPr>
        <w:t>对政府工作的要求，不是我国政府实行民主决策的原则。我国政府实行民主决策时要坚持三条原则，即依照法律程序原则、少数服从多数原则、民主集中制原则，①②③项符合题意；④项说法错误；正确选项为</w:t>
      </w:r>
      <w:r w:rsidRPr="00F1155E">
        <w:rPr>
          <w:rFonts w:ascii="宋体" w:eastAsia="宋体" w:hAnsi="宋体"/>
        </w:rPr>
        <w:t>A。</w:t>
      </w:r>
    </w:p>
    <w:p w:rsidR="00D512F2" w:rsidRPr="00F1155E" w:rsidRDefault="00D512F2" w:rsidP="00F1155E">
      <w:pPr>
        <w:jc w:val="left"/>
        <w:rPr>
          <w:rFonts w:ascii="宋体" w:eastAsia="宋体" w:hAnsi="宋体"/>
        </w:rPr>
      </w:pPr>
      <w:r w:rsidRPr="00F1155E">
        <w:rPr>
          <w:rFonts w:ascii="宋体" w:eastAsia="宋体" w:hAnsi="宋体"/>
        </w:rPr>
        <w:t>14．A</w:t>
      </w:r>
      <w:r w:rsidRPr="00F1155E">
        <w:rPr>
          <w:rFonts w:ascii="宋体" w:eastAsia="宋体" w:hAnsi="宋体" w:hint="eastAsia"/>
        </w:rPr>
        <w:t>【解析】选民选举产生人大代表，组成国家权力机关管理国家事务，行使了选举权和被选举权，是公民基本的民主权利，①符合题意；通过网络论坛对政府工作提出批评，是对政府进行民主监督，②符合题意；通过人大代表反映共享单车管理问题，是参与民主监督，不是民主管理，排除③；参加政府举行的民主评议活动，是公民参与民主监督，不是民主决策，排除④。故选</w:t>
      </w:r>
      <w:r w:rsidRPr="00F1155E">
        <w:rPr>
          <w:rFonts w:ascii="宋体" w:eastAsia="宋体" w:hAnsi="宋体"/>
        </w:rPr>
        <w:t>A。</w:t>
      </w:r>
    </w:p>
    <w:p w:rsidR="00D512F2" w:rsidRPr="00F1155E" w:rsidRDefault="00D512F2" w:rsidP="00F1155E">
      <w:pPr>
        <w:jc w:val="left"/>
        <w:rPr>
          <w:rFonts w:ascii="宋体" w:eastAsia="宋体" w:hAnsi="宋体"/>
        </w:rPr>
      </w:pPr>
      <w:r w:rsidRPr="00F1155E">
        <w:rPr>
          <w:rFonts w:ascii="宋体" w:eastAsia="宋体" w:hAnsi="宋体"/>
        </w:rPr>
        <w:t>15．B</w:t>
      </w:r>
      <w:r w:rsidRPr="00F1155E">
        <w:rPr>
          <w:rFonts w:ascii="宋体" w:eastAsia="宋体" w:hAnsi="宋体" w:hint="eastAsia"/>
        </w:rPr>
        <w:t>【解析】从材料中可以看出，“互联网</w:t>
      </w:r>
      <w:r w:rsidRPr="00F1155E">
        <w:rPr>
          <w:rFonts w:ascii="宋体" w:eastAsia="宋体" w:hAnsi="宋体"/>
        </w:rPr>
        <w:t>+政务”有利于行政机关依法行使权力，提高行政效率和管理水平，有利于扩大公民的参与渠道，凝聚社会共识，形成政治合力，增强决策的科学性，①④项符合题意；对政府的法律监督是由专门的法律监督机关人民检察院依法进行的，“互联网+政务”并不能加强对政府的法律监督，②项与题意不符；公民基本民主权利是选举权和被选举权，“互联网+政务”与此项权利没有直接关系，③项与题意不符；正确选项为B。</w:t>
      </w:r>
    </w:p>
    <w:p w:rsidR="00D512F2" w:rsidRPr="00F1155E" w:rsidRDefault="00D512F2" w:rsidP="00F1155E">
      <w:pPr>
        <w:jc w:val="left"/>
        <w:rPr>
          <w:rFonts w:ascii="宋体" w:eastAsia="宋体" w:hAnsi="宋体"/>
        </w:rPr>
      </w:pPr>
      <w:r w:rsidRPr="00F1155E">
        <w:rPr>
          <w:rFonts w:ascii="宋体" w:eastAsia="宋体" w:hAnsi="宋体"/>
        </w:rPr>
        <w:t>16．D</w:t>
      </w:r>
      <w:r w:rsidRPr="00F1155E">
        <w:rPr>
          <w:rFonts w:ascii="宋体" w:eastAsia="宋体" w:hAnsi="宋体" w:hint="eastAsia"/>
        </w:rPr>
        <w:t>【解析】调查显示我国公民的政治参与有待加强，机电公民政治参与的前提和基础是公民的政治权利和义务，</w:t>
      </w:r>
      <w:r w:rsidRPr="00F1155E">
        <w:rPr>
          <w:rFonts w:ascii="宋体" w:eastAsia="宋体" w:hAnsi="宋体"/>
        </w:rPr>
        <w:t>D项符合题意；公民享有对公共利益决策的知情权，是公民参与民主决策的前提和基础，A项与题意不符；一靠民主，二靠法制是健全权力运行的制约和监督体系的要求，B项与题意不符；拓宽民意反映集道，广泛了解民意，是民主决策的要求，C项与题意不符；正确选项为D。</w:t>
      </w:r>
    </w:p>
    <w:p w:rsidR="00D512F2" w:rsidRPr="00F1155E" w:rsidRDefault="00D512F2" w:rsidP="00F1155E">
      <w:pPr>
        <w:jc w:val="left"/>
        <w:rPr>
          <w:rFonts w:ascii="宋体" w:eastAsia="宋体" w:hAnsi="宋体"/>
        </w:rPr>
      </w:pPr>
      <w:r w:rsidRPr="00F1155E">
        <w:rPr>
          <w:rFonts w:ascii="宋体" w:eastAsia="宋体" w:hAnsi="宋体"/>
        </w:rPr>
        <w:t>17．A</w:t>
      </w:r>
      <w:r w:rsidRPr="00F1155E">
        <w:rPr>
          <w:rFonts w:ascii="宋体" w:eastAsia="宋体" w:hAnsi="宋体" w:hint="eastAsia"/>
        </w:rPr>
        <w:t>【解析】此题考查民族节日。此题考查学生分析理解问题能力，解答此题的关键</w:t>
      </w:r>
      <w:r w:rsidRPr="00F1155E">
        <w:rPr>
          <w:rFonts w:ascii="宋体" w:eastAsia="宋体" w:hAnsi="宋体" w:hint="eastAsia"/>
        </w:rPr>
        <w:lastRenderedPageBreak/>
        <w:t>是准确理解题</w:t>
      </w:r>
      <w:proofErr w:type="gramStart"/>
      <w:r w:rsidRPr="00F1155E">
        <w:rPr>
          <w:rFonts w:ascii="宋体" w:eastAsia="宋体" w:hAnsi="宋体" w:hint="eastAsia"/>
        </w:rPr>
        <w:t>干内容</w:t>
      </w:r>
      <w:proofErr w:type="gramEnd"/>
      <w:r w:rsidRPr="00F1155E">
        <w:rPr>
          <w:rFonts w:ascii="宋体" w:eastAsia="宋体" w:hAnsi="宋体" w:hint="eastAsia"/>
        </w:rPr>
        <w:t>主旨。依据所学知识可知，庆祝传统民族节日是展示民族传统文化魅力的窗口，是表达民族情感的重要载体，故①②正确；文化遗产是一个国家和民族历史文化成就的重要标志，故④错误；民族文化发展的动力不是传统民族节日，④错误。故选</w:t>
      </w:r>
      <w:r w:rsidRPr="00F1155E">
        <w:rPr>
          <w:rFonts w:ascii="宋体" w:eastAsia="宋体" w:hAnsi="宋体"/>
        </w:rPr>
        <w:t>A。</w:t>
      </w:r>
    </w:p>
    <w:p w:rsidR="00D512F2" w:rsidRPr="00F1155E" w:rsidRDefault="00D512F2" w:rsidP="00F1155E">
      <w:pPr>
        <w:jc w:val="left"/>
        <w:rPr>
          <w:rFonts w:ascii="宋体" w:eastAsia="宋体" w:hAnsi="宋体"/>
        </w:rPr>
      </w:pPr>
      <w:r w:rsidRPr="00F1155E">
        <w:rPr>
          <w:rFonts w:ascii="宋体" w:eastAsia="宋体" w:hAnsi="宋体"/>
        </w:rPr>
        <w:t>18．C</w:t>
      </w:r>
      <w:r w:rsidRPr="00F1155E">
        <w:rPr>
          <w:rFonts w:ascii="宋体" w:eastAsia="宋体" w:hAnsi="宋体" w:hint="eastAsia"/>
        </w:rPr>
        <w:t>【解析】此题考查文化影响人的交往行为和交往方式。题目难度适中，旨在考查学生对基础知识的掌握和运用能力，对于此类型题目，学生需要对教材的知识点有正确的识记，特别是对知识点内的细节有正确的把握，把握细节有利于快速解题。题干中，受儒家文化中的“礼仪”思想影响，北方人在喝酒中讲程序、讲客套；南方人喝酒较随意，这是岭南文化中强调“现实、务实”的体现。由此可见，导致南北喝酒方式差异的主要因素是所受的文化影响不同，故</w:t>
      </w:r>
      <w:r w:rsidRPr="00F1155E">
        <w:rPr>
          <w:rFonts w:ascii="宋体" w:eastAsia="宋体" w:hAnsi="宋体"/>
        </w:rPr>
        <w:t>C正确，ABD错误。故选C。</w:t>
      </w:r>
    </w:p>
    <w:p w:rsidR="00D512F2" w:rsidRPr="00F1155E" w:rsidRDefault="00D512F2" w:rsidP="00F1155E">
      <w:pPr>
        <w:jc w:val="left"/>
        <w:rPr>
          <w:rFonts w:ascii="宋体" w:eastAsia="宋体" w:hAnsi="宋体"/>
        </w:rPr>
      </w:pPr>
      <w:r w:rsidRPr="00F1155E">
        <w:rPr>
          <w:rFonts w:ascii="宋体" w:eastAsia="宋体" w:hAnsi="宋体"/>
        </w:rPr>
        <w:t>19．C</w:t>
      </w:r>
      <w:r w:rsidRPr="00F1155E">
        <w:rPr>
          <w:rFonts w:ascii="宋体" w:eastAsia="宋体" w:hAnsi="宋体" w:hint="eastAsia"/>
        </w:rPr>
        <w:t>【解析】此题考查文化传播的途径。本题考查调动和运用知识的能力，属于知识的再认，难度不大。要求考生在复习备考过程中一定要夯实基础知识，强化记忆和理解。依据所学知识可知，商业贸易、人口迁徙、教育是文化传播的重要途径，“走西口”属于文化传播途径中的人口迁徙，故</w:t>
      </w:r>
      <w:r w:rsidRPr="00F1155E">
        <w:rPr>
          <w:rFonts w:ascii="宋体" w:eastAsia="宋体" w:hAnsi="宋体"/>
        </w:rPr>
        <w:t>C正确，ABD错误。故选C。</w:t>
      </w:r>
    </w:p>
    <w:p w:rsidR="00D512F2" w:rsidRPr="00F1155E" w:rsidRDefault="00D512F2" w:rsidP="00F1155E">
      <w:pPr>
        <w:jc w:val="left"/>
        <w:rPr>
          <w:rFonts w:ascii="宋体" w:eastAsia="宋体" w:hAnsi="宋体"/>
        </w:rPr>
      </w:pPr>
      <w:r w:rsidRPr="00F1155E">
        <w:rPr>
          <w:rFonts w:ascii="宋体" w:eastAsia="宋体" w:hAnsi="宋体"/>
        </w:rPr>
        <w:t>20．D</w:t>
      </w:r>
      <w:r w:rsidRPr="00F1155E">
        <w:rPr>
          <w:rFonts w:ascii="宋体" w:eastAsia="宋体" w:hAnsi="宋体" w:hint="eastAsia"/>
        </w:rPr>
        <w:t>【解析】此题考查中华民族精神。本题考查调动和运用知识的能力，属于知识的再认，难度不大。要求考生在复习备考过程中一定要夯实基础知识，强化记忆和理解。英雄之所以能携带着永不褪色的风采与情怀，在于他们身上有着中华民族千百年来从未间断的浩然正气。这里的浩然正气体现的是中华民族精神，是是中华儿女风雨同舟、自强不息的精神支柱，体现了中华民族共同的价值追求，故③④正确；材料体现的是民族精神，没有体现中华文化的博大精深，也没有体现时代精神，故排除①②。故选</w:t>
      </w:r>
      <w:r w:rsidRPr="00F1155E">
        <w:rPr>
          <w:rFonts w:ascii="宋体" w:eastAsia="宋体" w:hAnsi="宋体"/>
        </w:rPr>
        <w:t>D。</w:t>
      </w:r>
    </w:p>
    <w:p w:rsidR="00D512F2" w:rsidRPr="00F1155E" w:rsidRDefault="00D512F2" w:rsidP="00F1155E">
      <w:pPr>
        <w:jc w:val="left"/>
        <w:rPr>
          <w:rFonts w:ascii="宋体" w:eastAsia="宋体" w:hAnsi="宋体"/>
        </w:rPr>
      </w:pPr>
      <w:r w:rsidRPr="00F1155E">
        <w:rPr>
          <w:rFonts w:ascii="宋体" w:eastAsia="宋体" w:hAnsi="宋体"/>
        </w:rPr>
        <w:t>21．D</w:t>
      </w:r>
      <w:r w:rsidRPr="00F1155E">
        <w:rPr>
          <w:rFonts w:ascii="宋体" w:eastAsia="宋体" w:hAnsi="宋体" w:hint="eastAsia"/>
        </w:rPr>
        <w:t>【解析】此题考查人生价值的创造与实现。此题考查学生调用所学知识分析漫画的能力，解答此题的关键是准确理解题</w:t>
      </w:r>
      <w:proofErr w:type="gramStart"/>
      <w:r w:rsidRPr="00F1155E">
        <w:rPr>
          <w:rFonts w:ascii="宋体" w:eastAsia="宋体" w:hAnsi="宋体" w:hint="eastAsia"/>
        </w:rPr>
        <w:t>干内容</w:t>
      </w:r>
      <w:proofErr w:type="gramEnd"/>
      <w:r w:rsidRPr="00F1155E">
        <w:rPr>
          <w:rFonts w:ascii="宋体" w:eastAsia="宋体" w:hAnsi="宋体" w:hint="eastAsia"/>
        </w:rPr>
        <w:t>主旨。注意题干的指向性为赞扬的方面。漫画中，一万个零不抵一个</w:t>
      </w:r>
      <w:proofErr w:type="gramStart"/>
      <w:r w:rsidRPr="00F1155E">
        <w:rPr>
          <w:rFonts w:ascii="宋体" w:eastAsia="宋体" w:hAnsi="宋体" w:hint="eastAsia"/>
        </w:rPr>
        <w:t>一</w:t>
      </w:r>
      <w:proofErr w:type="gramEnd"/>
      <w:r w:rsidRPr="00F1155E">
        <w:rPr>
          <w:rFonts w:ascii="宋体" w:eastAsia="宋体" w:hAnsi="宋体" w:hint="eastAsia"/>
        </w:rPr>
        <w:t>，这说明价值的创造离不开脚踏实地和埋头苦干，由此可知，此漫画赞扬的是脚踏实地，在劳动中创造社会价值，埋头苦干，在奉献中实现人生价值，故③④正确；①②不符合漫画主旨，排除。故选</w:t>
      </w:r>
      <w:r w:rsidRPr="00F1155E">
        <w:rPr>
          <w:rFonts w:ascii="宋体" w:eastAsia="宋体" w:hAnsi="宋体"/>
        </w:rPr>
        <w:t>D。</w:t>
      </w:r>
    </w:p>
    <w:p w:rsidR="00323ED2" w:rsidRPr="00323ED2" w:rsidRDefault="00D512F2" w:rsidP="00323ED2">
      <w:pPr>
        <w:rPr>
          <w:rFonts w:ascii="宋体" w:eastAsia="宋体" w:hAnsi="宋体" w:cs="Times New Roman"/>
        </w:rPr>
      </w:pPr>
      <w:r w:rsidRPr="00323ED2">
        <w:rPr>
          <w:rFonts w:ascii="宋体" w:eastAsia="宋体" w:hAnsi="宋体"/>
        </w:rPr>
        <w:t>22．</w:t>
      </w:r>
      <w:r w:rsidR="00323ED2" w:rsidRPr="00323ED2">
        <w:rPr>
          <w:rFonts w:ascii="宋体" w:eastAsia="宋体" w:hAnsi="宋体" w:cs="Times New Roman"/>
        </w:rPr>
        <w:t>A</w:t>
      </w:r>
      <w:r w:rsidR="00323ED2" w:rsidRPr="00323ED2">
        <w:rPr>
          <w:rFonts w:ascii="宋体" w:eastAsia="宋体" w:hAnsi="宋体" w:cs="Times New Roman" w:hint="eastAsia"/>
        </w:rPr>
        <w:t>【解析】</w:t>
      </w:r>
      <w:r w:rsidR="00323ED2" w:rsidRPr="00323ED2">
        <w:rPr>
          <w:rFonts w:ascii="宋体" w:eastAsia="宋体" w:hAnsi="宋体" w:cs="宋体" w:hint="eastAsia"/>
        </w:rPr>
        <w:t>本题主要考查矛盾的观点。一篮子商品中</w:t>
      </w:r>
      <w:r w:rsidR="00323ED2" w:rsidRPr="00323ED2">
        <w:rPr>
          <w:rFonts w:ascii="宋体" w:eastAsia="宋体" w:hAnsi="宋体" w:cs="Times New Roman"/>
        </w:rPr>
        <w:t>1/3</w:t>
      </w:r>
      <w:r w:rsidR="00323ED2" w:rsidRPr="00323ED2">
        <w:rPr>
          <w:rFonts w:ascii="宋体" w:eastAsia="宋体" w:hAnsi="宋体" w:cs="宋体" w:hint="eastAsia"/>
        </w:rPr>
        <w:t>是食品，食品中</w:t>
      </w:r>
      <w:r w:rsidR="00323ED2" w:rsidRPr="00323ED2">
        <w:rPr>
          <w:rFonts w:ascii="宋体" w:eastAsia="宋体" w:hAnsi="宋体" w:cs="Times New Roman"/>
        </w:rPr>
        <w:t>1/3</w:t>
      </w:r>
      <w:r w:rsidR="00323ED2" w:rsidRPr="00323ED2">
        <w:rPr>
          <w:rFonts w:ascii="宋体" w:eastAsia="宋体" w:hAnsi="宋体" w:cs="宋体" w:hint="eastAsia"/>
        </w:rPr>
        <w:t>是猪肉，所以，把猪管好就行了，体现了办事情要抓重点、抓关键、抓中心。①④符合题意。②体现的是矛盾的普遍性，要坚持一分为二的观点看问题，③体现的是坚持具体问题具体分析，根据具体情况，采取灵活的应对方法，均不符合题意。</w:t>
      </w:r>
    </w:p>
    <w:p w:rsidR="00D512F2" w:rsidRPr="00F1155E" w:rsidRDefault="00D512F2" w:rsidP="00F1155E">
      <w:pPr>
        <w:jc w:val="left"/>
        <w:rPr>
          <w:rFonts w:ascii="宋体" w:eastAsia="宋体" w:hAnsi="宋体"/>
        </w:rPr>
      </w:pPr>
      <w:r w:rsidRPr="00F1155E">
        <w:rPr>
          <w:rFonts w:ascii="宋体" w:eastAsia="宋体" w:hAnsi="宋体"/>
        </w:rPr>
        <w:t>23．B</w:t>
      </w:r>
      <w:r w:rsidRPr="00F1155E">
        <w:rPr>
          <w:rFonts w:ascii="宋体" w:eastAsia="宋体" w:hAnsi="宋体" w:hint="eastAsia"/>
        </w:rPr>
        <w:t>【解析】此题考查真理的含义与客观性。考查学生提取信息、调动所学知识理解和解决问题的能力。注意：一方面要把握材料要阐明的主旨，并和所学知识对应起来，另一方面运用排除法去除不符合题意的和错误的选项。真理是主观与客观的具体的历史的统一，②表述错误，排除；④“只有”表述绝对化，错误；依据所学知识和题干中的关键信息分析可知，“只服从真理”是因为真理是对我国粮食安全状况的正确反映，真理和谬误的界限不可混淆，具有客观性，故①③正确。故选</w:t>
      </w:r>
      <w:r w:rsidRPr="00F1155E">
        <w:rPr>
          <w:rFonts w:ascii="宋体" w:eastAsia="宋体" w:hAnsi="宋体"/>
        </w:rPr>
        <w:t>B。</w:t>
      </w:r>
    </w:p>
    <w:p w:rsidR="00D512F2" w:rsidRPr="00F1155E" w:rsidRDefault="00D512F2" w:rsidP="00F1155E">
      <w:pPr>
        <w:jc w:val="left"/>
        <w:rPr>
          <w:rFonts w:ascii="宋体" w:eastAsia="宋体" w:hAnsi="宋体"/>
        </w:rPr>
      </w:pPr>
      <w:r w:rsidRPr="00F1155E">
        <w:rPr>
          <w:rFonts w:ascii="宋体" w:eastAsia="宋体" w:hAnsi="宋体"/>
        </w:rPr>
        <w:t>24．A</w:t>
      </w:r>
      <w:r w:rsidRPr="00F1155E">
        <w:rPr>
          <w:rFonts w:ascii="宋体" w:eastAsia="宋体" w:hAnsi="宋体" w:hint="eastAsia"/>
        </w:rPr>
        <w:t>【解析】此题考查价值的创造与实现。考查学生提取信息、调动所学知识理解和解决问题的能力。注意：一方面要把握材料要阐明的主旨，并和所学知识对应起来，另一方面运用排除法去除不符合题意的和错误的选项。吾辈皆身处沟渠之中，然其必有仰望星空者，这启示我们坚定的理想信念是实现人生价值的精神动力，再平凡的生命，也有权利去追求不平凡的光芒，故①③正确；②表述错误，梦想作为一种意识状态，符合实际的梦想才有积极作用，故排除；心态好就能超脱世俗杂事的困扰，这一观点夸大了心态的作用，是主观唯心主义的表现，④错误。故选</w:t>
      </w:r>
      <w:r w:rsidRPr="00F1155E">
        <w:rPr>
          <w:rFonts w:ascii="宋体" w:eastAsia="宋体" w:hAnsi="宋体"/>
        </w:rPr>
        <w:t>A。</w:t>
      </w:r>
    </w:p>
    <w:p w:rsidR="00D512F2" w:rsidRPr="00F1155E" w:rsidRDefault="00D512F2" w:rsidP="00F1155E">
      <w:pPr>
        <w:jc w:val="left"/>
        <w:rPr>
          <w:rFonts w:ascii="宋体" w:eastAsia="宋体" w:hAnsi="宋体"/>
        </w:rPr>
      </w:pPr>
      <w:r w:rsidRPr="00F1155E">
        <w:rPr>
          <w:rFonts w:ascii="宋体" w:eastAsia="宋体" w:hAnsi="宋体"/>
        </w:rPr>
        <w:t>25．B</w:t>
      </w:r>
      <w:r w:rsidRPr="00F1155E">
        <w:rPr>
          <w:rFonts w:ascii="宋体" w:eastAsia="宋体" w:hAnsi="宋体" w:hint="eastAsia"/>
        </w:rPr>
        <w:t>【解析】实践具有客观物质性在材料中没有体现，①不选；我国司法体制改革先在</w:t>
      </w:r>
      <w:r w:rsidRPr="00F1155E">
        <w:rPr>
          <w:rFonts w:ascii="宋体" w:eastAsia="宋体" w:hAnsi="宋体"/>
        </w:rPr>
        <w:t>6个省市先行试点，之后再全面推进，这遵循了从特殊到普遍再由普遍到特殊的认识秩序，②正确；“选择上海、广东、吉林、湖北、海南、青海6个省市先行试点”这体现了人类的意识活动具有自觉选择性，③正确；社会主义社会的基本矛盾具有非对抗性，但不能说人类社会基本矛盾具有非对抗性特点，④不选，故本题答案选B。</w:t>
      </w:r>
    </w:p>
    <w:p w:rsidR="00D512F2" w:rsidRPr="00F1155E" w:rsidRDefault="00D512F2" w:rsidP="00F1155E">
      <w:pPr>
        <w:jc w:val="left"/>
        <w:rPr>
          <w:rFonts w:ascii="宋体" w:eastAsia="宋体" w:hAnsi="宋体"/>
        </w:rPr>
      </w:pPr>
      <w:r w:rsidRPr="00F1155E">
        <w:rPr>
          <w:rFonts w:ascii="宋体" w:eastAsia="宋体" w:hAnsi="宋体"/>
        </w:rPr>
        <w:lastRenderedPageBreak/>
        <w:t>26．A</w:t>
      </w:r>
      <w:r w:rsidRPr="00F1155E">
        <w:rPr>
          <w:rFonts w:ascii="宋体" w:eastAsia="宋体" w:hAnsi="宋体" w:hint="eastAsia"/>
        </w:rPr>
        <w:t>【解析】“务实”才能更好地“知虚”，“知虚”才知如何“务实”，这说明“务实”与“知虚”互为存在前提，二者相互依赖，①正确；“知虚”要建立在“务实”的基础上，②错误；“要知‘虚’在何处，才知如何戒‘虚’，从何‘务实’”这说明“知虚”与“务实”相互贯通并有条件地相互转化，③正确；矛盾的同一性并不是绝对的，而是相对的，④错误，故本题答案选择</w:t>
      </w:r>
      <w:proofErr w:type="spellStart"/>
      <w:r w:rsidRPr="00F1155E">
        <w:rPr>
          <w:rFonts w:ascii="宋体" w:eastAsia="宋体" w:hAnsi="宋体"/>
        </w:rPr>
        <w:t>A</w:t>
      </w:r>
      <w:proofErr w:type="spellEnd"/>
      <w:r w:rsidRPr="00F1155E">
        <w:rPr>
          <w:rFonts w:ascii="宋体" w:eastAsia="宋体" w:hAnsi="宋体"/>
        </w:rPr>
        <w:t>。</w:t>
      </w:r>
    </w:p>
    <w:p w:rsidR="00D512F2" w:rsidRPr="00F1155E" w:rsidRDefault="00D512F2" w:rsidP="00F1155E">
      <w:pPr>
        <w:jc w:val="left"/>
        <w:rPr>
          <w:rFonts w:ascii="宋体" w:eastAsia="宋体" w:hAnsi="宋体"/>
        </w:rPr>
      </w:pPr>
      <w:r w:rsidRPr="00F1155E">
        <w:rPr>
          <w:rFonts w:ascii="宋体" w:eastAsia="宋体" w:hAnsi="宋体"/>
        </w:rPr>
        <w:t>27．A</w:t>
      </w:r>
      <w:r w:rsidRPr="00F1155E">
        <w:rPr>
          <w:rFonts w:ascii="宋体" w:eastAsia="宋体" w:hAnsi="宋体" w:hint="eastAsia"/>
        </w:rPr>
        <w:t>【解析】党中央根据当前的实际情况，采取以治标为主，以治标促治本的反腐策略，这一新思路体现了矛盾具有特殊性，一切要以时间、地点、条件为转移，①正确；“在坚持标本兼治的前提下，当前要以治标为主，以治标促治本”这体现了坚持两点论和重点论的统一，②正确；这一新思路并不是强调要善于把握</w:t>
      </w:r>
      <w:r w:rsidR="004F24D7">
        <w:rPr>
          <w:rFonts w:ascii="宋体" w:eastAsia="宋体" w:hAnsi="宋体" w:hint="eastAsia"/>
        </w:rPr>
        <w:t>主要</w:t>
      </w:r>
      <w:r w:rsidRPr="00F1155E">
        <w:rPr>
          <w:rFonts w:ascii="宋体" w:eastAsia="宋体" w:hAnsi="宋体" w:hint="eastAsia"/>
        </w:rPr>
        <w:t>矛盾，③不选；事物的性质主要是由主要矛盾的主要方面决定的，④错误，故本题答案选择</w:t>
      </w:r>
      <w:proofErr w:type="spellStart"/>
      <w:r w:rsidRPr="00F1155E">
        <w:rPr>
          <w:rFonts w:ascii="宋体" w:eastAsia="宋体" w:hAnsi="宋体"/>
        </w:rPr>
        <w:t>A</w:t>
      </w:r>
      <w:proofErr w:type="spellEnd"/>
      <w:r w:rsidRPr="00F1155E">
        <w:rPr>
          <w:rFonts w:ascii="宋体" w:eastAsia="宋体" w:hAnsi="宋体"/>
        </w:rPr>
        <w:t>。</w:t>
      </w:r>
    </w:p>
    <w:p w:rsidR="00D512F2" w:rsidRPr="00F1155E" w:rsidRDefault="00D512F2" w:rsidP="00F1155E">
      <w:pPr>
        <w:jc w:val="left"/>
        <w:rPr>
          <w:rFonts w:ascii="宋体" w:eastAsia="宋体" w:hAnsi="宋体"/>
        </w:rPr>
      </w:pPr>
      <w:r w:rsidRPr="00F1155E">
        <w:rPr>
          <w:rFonts w:ascii="宋体" w:eastAsia="宋体" w:hAnsi="宋体"/>
        </w:rPr>
        <w:t>28.</w:t>
      </w:r>
      <w:r w:rsidR="001D3D95" w:rsidRPr="00F1155E">
        <w:rPr>
          <w:rFonts w:ascii="宋体" w:eastAsia="宋体" w:hAnsi="宋体"/>
        </w:rPr>
        <w:t xml:space="preserve"> </w:t>
      </w:r>
      <w:r w:rsidRPr="00F1155E">
        <w:rPr>
          <w:rFonts w:ascii="宋体" w:eastAsia="宋体" w:hAnsi="宋体"/>
        </w:rPr>
        <w:t>C</w:t>
      </w:r>
      <w:r w:rsidRPr="00F1155E">
        <w:rPr>
          <w:rFonts w:ascii="宋体" w:eastAsia="宋体" w:hAnsi="宋体" w:hint="eastAsia"/>
        </w:rPr>
        <w:t>【解析】主观与客观的统一是具体的历史的统一在材料中没有体现，</w:t>
      </w:r>
      <w:r w:rsidRPr="00F1155E">
        <w:rPr>
          <w:rFonts w:ascii="宋体" w:eastAsia="宋体" w:hAnsi="宋体"/>
        </w:rPr>
        <w:t>A项不选；材料中巴菲特认为牛顿在投资领域缺乏智慧，这是一事物对另一事物的否定，并不是事物对自身的否定，B项不选；牛顿在物理学领域取得了重大成就，但在经济投资领域却缺乏智慧，这说明人的认识要受到一定知识结构的限制，C项正确；任何真理都是具体的有条件的在材料中没有体现，D项不选，故本题答案应为C。</w:t>
      </w:r>
    </w:p>
    <w:p w:rsidR="00D512F2" w:rsidRPr="00F1155E" w:rsidRDefault="00D512F2" w:rsidP="00F1155E">
      <w:pPr>
        <w:jc w:val="left"/>
        <w:rPr>
          <w:rFonts w:ascii="宋体" w:eastAsia="宋体" w:hAnsi="宋体"/>
        </w:rPr>
      </w:pPr>
      <w:r w:rsidRPr="00F1155E">
        <w:rPr>
          <w:rFonts w:ascii="宋体" w:eastAsia="宋体" w:hAnsi="宋体"/>
        </w:rPr>
        <w:t>29. C</w:t>
      </w:r>
      <w:r w:rsidRPr="00F1155E">
        <w:rPr>
          <w:rFonts w:ascii="宋体" w:eastAsia="宋体" w:hAnsi="宋体" w:hint="eastAsia"/>
        </w:rPr>
        <w:t>【解析】“法制是国家安定太平的起点”强调了法律对于治国的重要性，①正确；材料中是指君子是推行法制的本原，不是强调君子是法的本原，②不选；荀子的观点没有正确揭示君子和法律在国家治理中的主次关系，③不选；荀子的观点中看到了国家治理要处理好德治和法治的辩证关系，④正确。</w:t>
      </w:r>
    </w:p>
    <w:p w:rsidR="00D512F2" w:rsidRPr="00F1155E" w:rsidRDefault="00D512F2" w:rsidP="00F1155E">
      <w:pPr>
        <w:jc w:val="left"/>
        <w:rPr>
          <w:rFonts w:ascii="宋体" w:eastAsia="宋体" w:hAnsi="宋体"/>
        </w:rPr>
      </w:pPr>
      <w:r w:rsidRPr="00F1155E">
        <w:rPr>
          <w:rFonts w:ascii="宋体" w:eastAsia="宋体" w:hAnsi="宋体"/>
        </w:rPr>
        <w:t>30. C</w:t>
      </w:r>
      <w:r w:rsidRPr="00F1155E">
        <w:rPr>
          <w:rFonts w:ascii="宋体" w:eastAsia="宋体" w:hAnsi="宋体" w:hint="eastAsia"/>
        </w:rPr>
        <w:t>【解析】具体问题具体分析属于辩证唯物主义的范畴，不属于唯物史观的范畴，</w:t>
      </w:r>
      <w:r w:rsidRPr="00F1155E">
        <w:rPr>
          <w:rFonts w:ascii="宋体" w:eastAsia="宋体" w:hAnsi="宋体"/>
        </w:rPr>
        <w:t>A项不符合设问要求；材料体现的是生产实践促使了全面放开二孩政策的产生，并没有体现理论创新带来生产实践的进步，B项不选；全面放开二孩政策属于上层建筑的范畴，它的提出是为了更好地适应我国经济基础的发展，故全面放开二孩政策的提出体现了上层建筑必须适应经济基础发展要求这一基本规律，C项应选；人类历史发展并不总是前进的，上升的，在前进的过程中也有曲折，有低谷，D项错误，故本题答案应为C。</w:t>
      </w:r>
    </w:p>
    <w:p w:rsidR="00245E81" w:rsidRPr="00F1155E" w:rsidRDefault="00245E81" w:rsidP="00F1155E">
      <w:pPr>
        <w:jc w:val="left"/>
        <w:textAlignment w:val="center"/>
        <w:rPr>
          <w:rFonts w:ascii="宋体" w:eastAsia="宋体" w:hAnsi="宋体" w:cs="宋体"/>
          <w:color w:val="FF0000"/>
        </w:rPr>
      </w:pPr>
      <w:r w:rsidRPr="00F1155E">
        <w:rPr>
          <w:rFonts w:ascii="宋体" w:eastAsia="宋体" w:hAnsi="宋体" w:hint="eastAsia"/>
        </w:rPr>
        <w:t>3</w:t>
      </w:r>
      <w:r w:rsidRPr="00F1155E">
        <w:rPr>
          <w:rFonts w:ascii="宋体" w:eastAsia="宋体" w:hAnsi="宋体"/>
        </w:rPr>
        <w:t>1.</w:t>
      </w:r>
      <w:r w:rsidRPr="00F1155E">
        <w:rPr>
          <w:rFonts w:ascii="宋体" w:eastAsia="宋体" w:hAnsi="宋体" w:cs="宋体"/>
          <w:color w:val="000000"/>
        </w:rPr>
        <w:t>说明我国如何通过完善社会主义市场经济体制为“人口红利”的发挥提供更好的制度环境。</w:t>
      </w:r>
      <w:r w:rsidRPr="00F1155E">
        <w:rPr>
          <w:rFonts w:ascii="宋体" w:eastAsia="宋体" w:hAnsi="宋体" w:cs="宋体" w:hint="eastAsia"/>
          <w:color w:val="000000"/>
        </w:rPr>
        <w:t>（8分）</w:t>
      </w:r>
    </w:p>
    <w:p w:rsidR="00245E81" w:rsidRPr="00F1155E" w:rsidRDefault="00245E81" w:rsidP="00F1155E">
      <w:pPr>
        <w:jc w:val="left"/>
        <w:textAlignment w:val="center"/>
        <w:rPr>
          <w:rFonts w:ascii="宋体" w:eastAsia="宋体" w:hAnsi="宋体" w:cs="宋体"/>
        </w:rPr>
      </w:pPr>
      <w:r w:rsidRPr="00F1155E">
        <w:rPr>
          <w:rFonts w:ascii="宋体" w:eastAsia="宋体" w:hAnsi="宋体" w:cs="宋体"/>
        </w:rPr>
        <w:t>【答案】</w:t>
      </w:r>
      <w:r w:rsidRPr="00F1155E">
        <w:rPr>
          <w:rFonts w:ascii="宋体" w:eastAsia="宋体" w:hAnsi="宋体" w:cs="Times New Roman"/>
        </w:rPr>
        <w:t>(1)</w:t>
      </w:r>
      <w:r w:rsidRPr="00F1155E">
        <w:rPr>
          <w:rFonts w:ascii="宋体" w:eastAsia="宋体" w:hAnsi="宋体" w:cs="宋体"/>
        </w:rPr>
        <w:t>完善基本经济制度，促进非公有制经济发展，提供更多的就业机会。</w:t>
      </w:r>
    </w:p>
    <w:p w:rsidR="00245E81" w:rsidRPr="00F1155E" w:rsidRDefault="00245E81" w:rsidP="00F1155E">
      <w:pPr>
        <w:jc w:val="left"/>
        <w:textAlignment w:val="center"/>
        <w:rPr>
          <w:rFonts w:ascii="宋体" w:eastAsia="宋体" w:hAnsi="宋体" w:cs="宋体"/>
        </w:rPr>
      </w:pPr>
      <w:r w:rsidRPr="00F1155E">
        <w:rPr>
          <w:rFonts w:ascii="宋体" w:eastAsia="宋体" w:hAnsi="宋体" w:cs="Times New Roman"/>
        </w:rPr>
        <w:t>(2)</w:t>
      </w:r>
      <w:r w:rsidRPr="00F1155E">
        <w:rPr>
          <w:rFonts w:ascii="宋体" w:eastAsia="宋体" w:hAnsi="宋体" w:cs="宋体"/>
        </w:rPr>
        <w:t>坚持和完善按劳分配为主体、多种分配方式并存的分配制度，实现收入分配公平，激发劳动者的积极性。</w:t>
      </w:r>
    </w:p>
    <w:p w:rsidR="00245E81" w:rsidRPr="00F1155E" w:rsidRDefault="00245E81" w:rsidP="00F1155E">
      <w:pPr>
        <w:jc w:val="left"/>
        <w:textAlignment w:val="center"/>
        <w:rPr>
          <w:rFonts w:ascii="宋体" w:eastAsia="宋体" w:hAnsi="宋体" w:cs="宋体"/>
        </w:rPr>
      </w:pPr>
      <w:r w:rsidRPr="00F1155E">
        <w:rPr>
          <w:rFonts w:ascii="宋体" w:eastAsia="宋体" w:hAnsi="宋体" w:cs="Times New Roman"/>
        </w:rPr>
        <w:t>(3)</w:t>
      </w:r>
      <w:r w:rsidRPr="00F1155E">
        <w:rPr>
          <w:rFonts w:ascii="宋体" w:eastAsia="宋体" w:hAnsi="宋体" w:cs="宋体"/>
        </w:rPr>
        <w:t>健全社会保障制度，加强职业技能培训，提高劳动者整体素质。</w:t>
      </w:r>
    </w:p>
    <w:p w:rsidR="00245E81" w:rsidRPr="00F1155E" w:rsidRDefault="00245E81" w:rsidP="00F1155E">
      <w:pPr>
        <w:jc w:val="left"/>
        <w:textAlignment w:val="center"/>
        <w:rPr>
          <w:rFonts w:ascii="宋体" w:eastAsia="宋体" w:hAnsi="宋体" w:cs="宋体"/>
        </w:rPr>
      </w:pPr>
      <w:r w:rsidRPr="00F1155E">
        <w:rPr>
          <w:rFonts w:ascii="宋体" w:eastAsia="宋体" w:hAnsi="宋体" w:cs="Times New Roman"/>
        </w:rPr>
        <w:t>(4)</w:t>
      </w:r>
      <w:r w:rsidRPr="00F1155E">
        <w:rPr>
          <w:rFonts w:ascii="宋体" w:eastAsia="宋体" w:hAnsi="宋体" w:cs="宋体"/>
        </w:rPr>
        <w:t>健全就业制度，建立有利于逐步改变城乡二元结构的体制，优化劳动力资源配置。</w:t>
      </w:r>
    </w:p>
    <w:p w:rsidR="00245E81" w:rsidRPr="00F1155E" w:rsidRDefault="00245E81" w:rsidP="00F1155E">
      <w:pPr>
        <w:jc w:val="left"/>
        <w:textAlignment w:val="center"/>
        <w:rPr>
          <w:rFonts w:ascii="宋体" w:eastAsia="宋体" w:hAnsi="宋体"/>
        </w:rPr>
      </w:pPr>
    </w:p>
    <w:p w:rsidR="00F1155E" w:rsidRPr="003F6EA8" w:rsidRDefault="00245E81" w:rsidP="00F1155E">
      <w:pPr>
        <w:rPr>
          <w:rFonts w:ascii="宋体" w:eastAsia="宋体" w:hAnsi="宋体" w:cs="Times New Roman"/>
        </w:rPr>
      </w:pPr>
      <w:r w:rsidRPr="00F1155E">
        <w:rPr>
          <w:rFonts w:ascii="宋体" w:eastAsia="宋体" w:hAnsi="宋体" w:hint="eastAsia"/>
        </w:rPr>
        <w:t>3</w:t>
      </w:r>
      <w:r w:rsidRPr="00F1155E">
        <w:rPr>
          <w:rFonts w:ascii="宋体" w:eastAsia="宋体" w:hAnsi="宋体"/>
        </w:rPr>
        <w:t>2.</w:t>
      </w:r>
      <w:r w:rsidR="00F1155E" w:rsidRPr="003F6EA8">
        <w:rPr>
          <w:rFonts w:ascii="宋体" w:eastAsia="宋体" w:hAnsi="宋体" w:cs="Times New Roman" w:hint="eastAsia"/>
        </w:rPr>
        <w:t>【答案】</w:t>
      </w:r>
      <w:r w:rsidR="00F1155E" w:rsidRPr="00F1155E">
        <w:rPr>
          <w:rFonts w:ascii="宋体" w:eastAsia="宋体" w:hAnsi="宋体" w:cs="宋体" w:hint="eastAsia"/>
        </w:rPr>
        <w:t>①</w:t>
      </w:r>
      <w:r w:rsidR="00F1155E" w:rsidRPr="003F6EA8">
        <w:rPr>
          <w:rFonts w:ascii="宋体" w:eastAsia="宋体" w:hAnsi="宋体" w:cs="宋体" w:hint="eastAsia"/>
        </w:rPr>
        <w:t>实体经济直接创造物质财富和精神财富，是国民经济发展的物质基础；</w:t>
      </w:r>
      <w:r w:rsidR="00F1155E" w:rsidRPr="00F1155E">
        <w:rPr>
          <w:rFonts w:ascii="宋体" w:eastAsia="宋体" w:hAnsi="宋体" w:cs="宋体" w:hint="eastAsia"/>
        </w:rPr>
        <w:t>②</w:t>
      </w:r>
      <w:r w:rsidR="00F1155E" w:rsidRPr="003F6EA8">
        <w:rPr>
          <w:rFonts w:ascii="宋体" w:eastAsia="宋体" w:hAnsi="宋体" w:cs="宋体" w:hint="eastAsia"/>
        </w:rPr>
        <w:t>在我国经济发展新常态下，实体经济的发展又面临着国际竞争的压力和自身的困境，大力发展实体经济能够增强抵御各种风险的能力，实现经济稳定增长；</w:t>
      </w:r>
      <w:r w:rsidR="00F1155E" w:rsidRPr="00F1155E">
        <w:rPr>
          <w:rFonts w:ascii="宋体" w:eastAsia="宋体" w:hAnsi="宋体" w:cs="宋体" w:hint="eastAsia"/>
        </w:rPr>
        <w:t>③</w:t>
      </w:r>
      <w:r w:rsidR="00F1155E" w:rsidRPr="003F6EA8">
        <w:rPr>
          <w:rFonts w:ascii="宋体" w:eastAsia="宋体" w:hAnsi="宋体" w:cs="宋体" w:hint="eastAsia"/>
        </w:rPr>
        <w:t>实体经济的健康发展，能够提高我国的自主创新能力，提升产品经济和核心竞争力；</w:t>
      </w:r>
      <w:r w:rsidR="00F1155E" w:rsidRPr="00F1155E">
        <w:rPr>
          <w:rFonts w:ascii="宋体" w:eastAsia="宋体" w:hAnsi="宋体" w:cs="宋体" w:hint="eastAsia"/>
        </w:rPr>
        <w:t>④</w:t>
      </w:r>
      <w:r w:rsidR="00F1155E" w:rsidRPr="003F6EA8">
        <w:rPr>
          <w:rFonts w:ascii="宋体" w:eastAsia="宋体" w:hAnsi="宋体" w:cs="宋体" w:hint="eastAsia"/>
        </w:rPr>
        <w:t>有利于发展战略性新兴产业，用新技术改造提升传统产业，实现产业升级。</w:t>
      </w:r>
    </w:p>
    <w:p w:rsidR="00F1155E" w:rsidRPr="00F1155E" w:rsidRDefault="00F1155E" w:rsidP="00F1155E">
      <w:pPr>
        <w:jc w:val="left"/>
        <w:textAlignment w:val="center"/>
        <w:rPr>
          <w:rFonts w:ascii="宋体" w:eastAsia="宋体" w:hAnsi="宋体" w:cs="宋体"/>
          <w:color w:val="000000"/>
        </w:rPr>
      </w:pPr>
    </w:p>
    <w:p w:rsidR="00245E81" w:rsidRPr="00F1155E" w:rsidRDefault="00F1155E" w:rsidP="00F1155E">
      <w:pPr>
        <w:jc w:val="left"/>
        <w:textAlignment w:val="center"/>
        <w:rPr>
          <w:rFonts w:ascii="宋体" w:eastAsia="宋体" w:hAnsi="宋体" w:cs="宋体"/>
        </w:rPr>
      </w:pPr>
      <w:r>
        <w:rPr>
          <w:rFonts w:ascii="宋体" w:eastAsia="宋体" w:hAnsi="宋体" w:cs="宋体" w:hint="eastAsia"/>
          <w:color w:val="000000"/>
        </w:rPr>
        <w:t>33</w:t>
      </w:r>
      <w:r>
        <w:rPr>
          <w:rFonts w:ascii="宋体" w:eastAsia="宋体" w:hAnsi="宋体" w:cs="宋体"/>
          <w:color w:val="000000"/>
        </w:rPr>
        <w:t>.</w:t>
      </w:r>
      <w:r w:rsidR="00245E81" w:rsidRPr="00F1155E">
        <w:rPr>
          <w:rFonts w:ascii="宋体" w:eastAsia="宋体" w:hAnsi="宋体" w:cs="宋体"/>
          <w:color w:val="000000"/>
        </w:rPr>
        <w:t>（</w:t>
      </w:r>
      <w:r w:rsidR="00245E81" w:rsidRPr="00F1155E">
        <w:rPr>
          <w:rFonts w:ascii="宋体" w:eastAsia="宋体" w:hAnsi="宋体" w:cs="Times New Roman"/>
          <w:color w:val="000000"/>
        </w:rPr>
        <w:t>1</w:t>
      </w:r>
      <w:r w:rsidR="00245E81" w:rsidRPr="00F1155E">
        <w:rPr>
          <w:rFonts w:ascii="宋体" w:eastAsia="宋体" w:hAnsi="宋体" w:cs="宋体"/>
          <w:color w:val="000000"/>
        </w:rPr>
        <w:t>）结合材料，运用政治生活的知识，分析政府是如何通过依法行政来激发市场活力的？</w:t>
      </w:r>
      <w:r w:rsidR="00245E81" w:rsidRPr="00F1155E">
        <w:rPr>
          <w:rFonts w:ascii="宋体" w:eastAsia="宋体" w:hAnsi="宋体" w:cs="宋体" w:hint="eastAsia"/>
          <w:color w:val="000000"/>
        </w:rPr>
        <w:t>（8分）</w:t>
      </w:r>
      <w:r w:rsidR="00245E81" w:rsidRPr="00F1155E">
        <w:rPr>
          <w:rFonts w:ascii="宋体" w:eastAsia="宋体" w:hAnsi="宋体" w:cs="宋体"/>
        </w:rPr>
        <w:t>【答案】</w:t>
      </w:r>
      <w:r w:rsidR="00245E81" w:rsidRPr="00F1155E">
        <w:rPr>
          <w:rFonts w:ascii="宋体" w:eastAsia="宋体" w:hAnsi="宋体" w:cs="Times New Roman"/>
        </w:rPr>
        <w:t xml:space="preserve">(1) </w:t>
      </w:r>
      <w:r w:rsidR="00245E81" w:rsidRPr="00F1155E">
        <w:rPr>
          <w:rFonts w:ascii="宋体" w:eastAsia="宋体" w:hAnsi="宋体" w:cs="宋体"/>
        </w:rPr>
        <w:t>政府深入推进简政放权，优化公共服务流程，加强事中事后监管，坚持合法行政、程序正当、权责统一，提高行政管理水平和工作效率，促进全要素生产率的提高，激发了市场活力。</w:t>
      </w:r>
    </w:p>
    <w:p w:rsidR="00245E81" w:rsidRPr="00F1155E" w:rsidRDefault="00245E81" w:rsidP="00F1155E">
      <w:pPr>
        <w:jc w:val="left"/>
        <w:textAlignment w:val="center"/>
        <w:rPr>
          <w:rFonts w:ascii="宋体" w:eastAsia="宋体" w:hAnsi="宋体" w:cs="宋体"/>
        </w:rPr>
      </w:pPr>
      <w:r w:rsidRPr="00F1155E">
        <w:rPr>
          <w:rFonts w:ascii="宋体" w:eastAsia="宋体" w:hAnsi="宋体" w:cs="宋体"/>
        </w:rPr>
        <w:t>政府不搞“大水漫灌”式的强刺激，而是持续推动结构性改革，坚持审慎行使权力，科学、民主、依法决策，推动社会生产力的发展。</w:t>
      </w:r>
    </w:p>
    <w:p w:rsidR="00245E81" w:rsidRPr="00F1155E" w:rsidRDefault="00245E81" w:rsidP="00F1155E">
      <w:pPr>
        <w:jc w:val="left"/>
        <w:textAlignment w:val="center"/>
        <w:rPr>
          <w:rFonts w:ascii="宋体" w:eastAsia="宋体" w:hAnsi="宋体" w:cs="宋体"/>
        </w:rPr>
      </w:pPr>
      <w:r w:rsidRPr="00F1155E">
        <w:rPr>
          <w:rFonts w:ascii="宋体" w:eastAsia="宋体" w:hAnsi="宋体" w:cs="宋体"/>
        </w:rPr>
        <w:t>政府加大改革开放力度，求真务实，方便群众和企业，切实实现好、维护好、发展好人民的利益，推进全社会创业创新。</w:t>
      </w:r>
    </w:p>
    <w:p w:rsidR="00245E81" w:rsidRPr="00F1155E" w:rsidRDefault="00245E81" w:rsidP="00F1155E">
      <w:pPr>
        <w:jc w:val="left"/>
        <w:textAlignment w:val="center"/>
        <w:rPr>
          <w:rFonts w:ascii="宋体" w:eastAsia="宋体" w:hAnsi="宋体" w:cs="宋体"/>
          <w:color w:val="000000"/>
        </w:rPr>
      </w:pPr>
    </w:p>
    <w:p w:rsidR="00245E81" w:rsidRPr="00F1155E" w:rsidRDefault="00245E81" w:rsidP="00F1155E">
      <w:pPr>
        <w:jc w:val="left"/>
        <w:textAlignment w:val="center"/>
        <w:rPr>
          <w:rFonts w:ascii="宋体" w:eastAsia="宋体" w:hAnsi="宋体" w:cs="宋体"/>
        </w:rPr>
      </w:pPr>
      <w:r w:rsidRPr="00F1155E">
        <w:rPr>
          <w:rFonts w:ascii="宋体" w:eastAsia="宋体" w:hAnsi="宋体" w:cs="宋体"/>
          <w:color w:val="000000"/>
        </w:rPr>
        <w:t>（</w:t>
      </w:r>
      <w:r w:rsidRPr="00F1155E">
        <w:rPr>
          <w:rFonts w:ascii="宋体" w:eastAsia="宋体" w:hAnsi="宋体" w:cs="Times New Roman"/>
          <w:color w:val="000000"/>
        </w:rPr>
        <w:t>2</w:t>
      </w:r>
      <w:r w:rsidRPr="00F1155E">
        <w:rPr>
          <w:rFonts w:ascii="宋体" w:eastAsia="宋体" w:hAnsi="宋体" w:cs="宋体"/>
          <w:color w:val="000000"/>
        </w:rPr>
        <w:t>）结合材料，运用两点论与重点论相统一的知识，说明我们为什么不搞“大水漫灌”式的强刺激？</w:t>
      </w:r>
      <w:r w:rsidRPr="00F1155E">
        <w:rPr>
          <w:rFonts w:ascii="宋体" w:eastAsia="宋体" w:hAnsi="宋体" w:cs="宋体" w:hint="eastAsia"/>
          <w:color w:val="000000"/>
        </w:rPr>
        <w:t>（9分）</w:t>
      </w:r>
      <w:r w:rsidRPr="00F1155E">
        <w:rPr>
          <w:rFonts w:ascii="宋体" w:eastAsia="宋体" w:hAnsi="宋体" w:cs="宋体" w:hint="eastAsia"/>
        </w:rPr>
        <w:t>答案：</w:t>
      </w:r>
      <w:r w:rsidRPr="00F1155E">
        <w:rPr>
          <w:rFonts w:ascii="宋体" w:eastAsia="宋体" w:hAnsi="宋体" w:cs="宋体"/>
        </w:rPr>
        <w:t>①两点论和重点论是辨证统一的，两点是有重点的两点，重点是两点中的重点，要求我们坚持两点论和重点论相统一，反对一点论和均衡论。</w:t>
      </w:r>
    </w:p>
    <w:p w:rsidR="00245E81" w:rsidRPr="00F1155E" w:rsidRDefault="00245E81" w:rsidP="00F1155E">
      <w:pPr>
        <w:jc w:val="left"/>
        <w:textAlignment w:val="center"/>
        <w:rPr>
          <w:rFonts w:ascii="宋体" w:eastAsia="宋体" w:hAnsi="宋体" w:cs="宋体"/>
        </w:rPr>
      </w:pPr>
      <w:r w:rsidRPr="00F1155E">
        <w:rPr>
          <w:rFonts w:ascii="宋体" w:eastAsia="宋体" w:hAnsi="宋体" w:cs="宋体"/>
        </w:rPr>
        <w:t>②我国当前结构性问题更加突出，但又不能忽视发展中的总量问题；在适度扩大总需求的同时，又要突出抓好供给侧结构性改革。既看到主要矛盾，又看到次要矛盾，既看到矛盾的主要方面，又看到矛盾的次要方面。要着重把握主要矛盾和矛盾的主要方面，抓住重点和主流。坚持两点论和重点论的统一。</w:t>
      </w:r>
    </w:p>
    <w:p w:rsidR="00245E81" w:rsidRPr="00F1155E" w:rsidRDefault="00245E81" w:rsidP="00F1155E">
      <w:pPr>
        <w:jc w:val="left"/>
        <w:textAlignment w:val="center"/>
        <w:rPr>
          <w:rFonts w:ascii="宋体" w:eastAsia="宋体" w:hAnsi="宋体" w:cs="宋体"/>
        </w:rPr>
      </w:pPr>
      <w:r w:rsidRPr="00F1155E">
        <w:rPr>
          <w:rFonts w:ascii="宋体" w:eastAsia="宋体" w:hAnsi="宋体" w:cs="宋体"/>
        </w:rPr>
        <w:t>③“大水漫灌”式的强刺激是形而上学均衡论的表现，不利于供给和需求协同发展，不利于解决结构性问题突出的矛盾。</w:t>
      </w:r>
    </w:p>
    <w:p w:rsidR="00245E81" w:rsidRPr="00F1155E" w:rsidRDefault="00245E81" w:rsidP="00F1155E">
      <w:pPr>
        <w:rPr>
          <w:rFonts w:ascii="宋体" w:eastAsia="宋体" w:hAnsi="宋体"/>
        </w:rPr>
      </w:pPr>
    </w:p>
    <w:p w:rsidR="00245E81" w:rsidRPr="00F1155E" w:rsidRDefault="00245E81" w:rsidP="00F1155E">
      <w:pPr>
        <w:rPr>
          <w:rFonts w:ascii="宋体" w:eastAsia="宋体" w:hAnsi="宋体" w:cs="Times New Roman"/>
        </w:rPr>
      </w:pPr>
      <w:bookmarkStart w:id="0" w:name="_GoBack"/>
      <w:bookmarkEnd w:id="0"/>
      <w:r w:rsidRPr="00F1155E">
        <w:rPr>
          <w:rFonts w:ascii="宋体" w:eastAsia="宋体" w:hAnsi="宋体" w:hint="eastAsia"/>
        </w:rPr>
        <w:t>3</w:t>
      </w:r>
      <w:r w:rsidR="00F1155E">
        <w:rPr>
          <w:rFonts w:ascii="宋体" w:eastAsia="宋体" w:hAnsi="宋体"/>
        </w:rPr>
        <w:t>4</w:t>
      </w:r>
      <w:r w:rsidRPr="00F1155E">
        <w:rPr>
          <w:rFonts w:ascii="宋体" w:eastAsia="宋体" w:hAnsi="宋体"/>
        </w:rPr>
        <w:t>.</w:t>
      </w:r>
      <w:r w:rsidRPr="00F1155E">
        <w:rPr>
          <w:rFonts w:ascii="宋体" w:eastAsia="宋体" w:hAnsi="宋体" w:cs="宋体"/>
        </w:rPr>
        <w:t xml:space="preserve"> 运用事物发展状态的哲理，分析十九大对新时代中国特色社会主义发展</w:t>
      </w:r>
      <w:proofErr w:type="gramStart"/>
      <w:r w:rsidRPr="00F1155E">
        <w:rPr>
          <w:rFonts w:ascii="宋体" w:eastAsia="宋体" w:hAnsi="宋体" w:cs="宋体"/>
        </w:rPr>
        <w:t>作出</w:t>
      </w:r>
      <w:proofErr w:type="gramEnd"/>
      <w:r w:rsidRPr="00F1155E">
        <w:rPr>
          <w:rFonts w:ascii="宋体" w:eastAsia="宋体" w:hAnsi="宋体" w:cs="Times New Roman"/>
        </w:rPr>
        <w:t>“</w:t>
      </w:r>
      <w:r w:rsidRPr="00F1155E">
        <w:rPr>
          <w:rFonts w:ascii="宋体" w:eastAsia="宋体" w:hAnsi="宋体" w:cs="宋体"/>
        </w:rPr>
        <w:t>在全面建成小康社会的基础上，分两步走</w:t>
      </w:r>
      <w:r w:rsidRPr="00F1155E">
        <w:rPr>
          <w:rFonts w:ascii="宋体" w:eastAsia="宋体" w:hAnsi="宋体" w:cs="Times New Roman"/>
        </w:rPr>
        <w:t>”</w:t>
      </w:r>
      <w:r w:rsidRPr="00F1155E">
        <w:rPr>
          <w:rFonts w:ascii="宋体" w:eastAsia="宋体" w:hAnsi="宋体" w:cs="宋体"/>
        </w:rPr>
        <w:t>战略安排的合理性</w:t>
      </w:r>
      <w:r w:rsidRPr="00F1155E">
        <w:rPr>
          <w:rFonts w:ascii="宋体" w:eastAsia="宋体" w:hAnsi="宋体" w:cs="Times New Roman" w:hint="eastAsia"/>
        </w:rPr>
        <w:t>（1</w:t>
      </w:r>
      <w:r w:rsidRPr="00F1155E">
        <w:rPr>
          <w:rFonts w:ascii="宋体" w:eastAsia="宋体" w:hAnsi="宋体" w:cs="Times New Roman"/>
        </w:rPr>
        <w:t>0</w:t>
      </w:r>
      <w:r w:rsidRPr="00F1155E">
        <w:rPr>
          <w:rFonts w:ascii="宋体" w:eastAsia="宋体" w:hAnsi="宋体" w:cs="Times New Roman" w:hint="eastAsia"/>
        </w:rPr>
        <w:t>分）</w:t>
      </w:r>
    </w:p>
    <w:p w:rsidR="00245E81" w:rsidRPr="005D2771" w:rsidRDefault="00245E81" w:rsidP="00F1155E">
      <w:pPr>
        <w:rPr>
          <w:rFonts w:ascii="宋体" w:eastAsia="宋体" w:hAnsi="宋体" w:cs="宋体" w:hint="eastAsia"/>
        </w:rPr>
        <w:sectPr w:rsidR="00245E81" w:rsidRPr="005D2771" w:rsidSect="00F34DD9">
          <w:footerReference w:type="even" r:id="rId6"/>
          <w:footerReference w:type="default" r:id="rId7"/>
          <w:pgSz w:w="11907" w:h="16839" w:code="9"/>
          <w:pgMar w:top="900" w:right="1997" w:bottom="900" w:left="1997" w:header="500" w:footer="500" w:gutter="0"/>
          <w:cols w:sep="1" w:space="425"/>
          <w:docGrid w:type="lines" w:linePitch="312"/>
        </w:sectPr>
      </w:pPr>
      <w:r w:rsidRPr="00F1155E">
        <w:rPr>
          <w:rFonts w:ascii="宋体" w:eastAsia="宋体" w:hAnsi="宋体" w:cs="宋体"/>
        </w:rPr>
        <w:t>1）事物的发展都要经过量变和质变两种状态，量变是质变的必要准备，要重视量的积累。要建成富强民主文明和谐美丽的社会主义现代化强国需要分阶段完成。（2）质变是量变的必然结果，质变为新的量变开辟道路，使事物在新质基础上开始新的量变，事物的发展就是如此循环往复、不断前进。要抓住时机，促成质变，实现飞跃。前一阶段目标的实现为后一阶段目标的实现开辟新的道路，后一个阶段目标是前一阶段的跃升，要抓住时机，在全面建成小康社会的基础上，分两步走，建成富强民主文明和谐美丽的社会主义现代化强国，实现飞跃</w:t>
      </w:r>
    </w:p>
    <w:p w:rsidR="00245E81" w:rsidRPr="005D2771" w:rsidRDefault="00245E81" w:rsidP="005D2771">
      <w:pPr>
        <w:tabs>
          <w:tab w:val="left" w:pos="4805"/>
        </w:tabs>
        <w:rPr>
          <w:rFonts w:ascii="宋体" w:eastAsia="宋体" w:hAnsi="宋体" w:hint="eastAsia"/>
        </w:rPr>
      </w:pPr>
    </w:p>
    <w:sectPr w:rsidR="00245E81" w:rsidRPr="005D27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E81" w:rsidRDefault="00245E81" w:rsidP="00245E81">
      <w:r>
        <w:separator/>
      </w:r>
    </w:p>
  </w:endnote>
  <w:endnote w:type="continuationSeparator" w:id="0">
    <w:p w:rsidR="00245E81" w:rsidRDefault="00245E81" w:rsidP="00245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DD9" w:rsidRPr="00BC62FB" w:rsidRDefault="00EA3874" w:rsidP="00F34DD9">
    <w:pPr>
      <w:pStyle w:val="1"/>
      <w:jc w:val="center"/>
    </w:pPr>
    <w:proofErr w:type="gramStart"/>
    <w:r>
      <w:rPr>
        <w:rFonts w:hint="eastAsia"/>
      </w:rPr>
      <w:t>试卷第</w:t>
    </w:r>
    <w:proofErr w:type="gramEnd"/>
    <w:r>
      <w:fldChar w:fldCharType="begin"/>
    </w:r>
    <w:r>
      <w:instrText xml:space="preserve"> =</w:instrText>
    </w:r>
    <w:r>
      <w:rPr>
        <w:noProof/>
      </w:rPr>
      <w:fldChar w:fldCharType="begin"/>
    </w:r>
    <w:r>
      <w:rPr>
        <w:noProof/>
      </w:rPr>
      <w:instrText xml:space="preserve">page  </w:instrText>
    </w:r>
    <w:r>
      <w:rPr>
        <w:noProof/>
      </w:rPr>
      <w:fldChar w:fldCharType="separate"/>
    </w:r>
    <w:r>
      <w:rPr>
        <w:noProof/>
      </w:rPr>
      <w:instrText>6</w:instrText>
    </w:r>
    <w:r>
      <w:rPr>
        <w:noProof/>
      </w:rPr>
      <w:fldChar w:fldCharType="end"/>
    </w:r>
    <w:r>
      <w:instrText xml:space="preserve"> </w:instrText>
    </w:r>
    <w:r>
      <w:fldChar w:fldCharType="separate"/>
    </w:r>
    <w:r>
      <w:rPr>
        <w:noProof/>
      </w:rPr>
      <w:t>6</w:t>
    </w:r>
    <w:r>
      <w:fldChar w:fldCharType="end"/>
    </w:r>
    <w:r>
      <w:rPr>
        <w:rFonts w:hint="eastAsia"/>
      </w:rPr>
      <w:t>页，总</w:t>
    </w:r>
    <w:r>
      <w:fldChar w:fldCharType="begin"/>
    </w:r>
    <w:r>
      <w:instrText xml:space="preserve"> =</w:instrText>
    </w:r>
    <w:r>
      <w:rPr>
        <w:noProof/>
      </w:rPr>
      <w:fldChar w:fldCharType="begin"/>
    </w:r>
    <w:r>
      <w:rPr>
        <w:noProof/>
      </w:rPr>
      <w:instrText xml:space="preserve">sectionpages  </w:instrText>
    </w:r>
    <w:r>
      <w:rPr>
        <w:noProof/>
      </w:rPr>
      <w:fldChar w:fldCharType="separate"/>
    </w:r>
    <w:r>
      <w:rPr>
        <w:noProof/>
      </w:rPr>
      <w:instrText>6</w:instrText>
    </w:r>
    <w:r>
      <w:rPr>
        <w:noProof/>
      </w:rPr>
      <w:fldChar w:fldCharType="end"/>
    </w:r>
    <w:r>
      <w:instrText xml:space="preserve"> </w:instrText>
    </w:r>
    <w:r>
      <w:fldChar w:fldCharType="separate"/>
    </w:r>
    <w:r>
      <w:rPr>
        <w:noProof/>
      </w:rPr>
      <w:t>6</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DD9" w:rsidRPr="00BC62FB" w:rsidRDefault="00EA3874" w:rsidP="00F34DD9">
    <w:pPr>
      <w:pStyle w:val="1"/>
      <w:jc w:val="center"/>
    </w:pPr>
    <w:proofErr w:type="gramStart"/>
    <w:r>
      <w:rPr>
        <w:rFonts w:hint="eastAsia"/>
      </w:rPr>
      <w:t>试卷第</w:t>
    </w:r>
    <w:proofErr w:type="gramEnd"/>
    <w:r>
      <w:fldChar w:fldCharType="begin"/>
    </w:r>
    <w:r>
      <w:instrText xml:space="preserve"> =</w:instrText>
    </w:r>
    <w:r>
      <w:rPr>
        <w:noProof/>
      </w:rPr>
      <w:fldChar w:fldCharType="begin"/>
    </w:r>
    <w:r>
      <w:rPr>
        <w:noProof/>
      </w:rPr>
      <w:instrText xml:space="preserve">page  </w:instrText>
    </w:r>
    <w:r>
      <w:rPr>
        <w:noProof/>
      </w:rPr>
      <w:fldChar w:fldCharType="separate"/>
    </w:r>
    <w:r w:rsidR="005D2771">
      <w:rPr>
        <w:noProof/>
      </w:rPr>
      <w:instrText>6</w:instrText>
    </w:r>
    <w:r>
      <w:rPr>
        <w:noProof/>
      </w:rPr>
      <w:fldChar w:fldCharType="end"/>
    </w:r>
    <w:r>
      <w:instrText xml:space="preserve"> </w:instrText>
    </w:r>
    <w:r>
      <w:fldChar w:fldCharType="separate"/>
    </w:r>
    <w:r w:rsidR="005D2771">
      <w:rPr>
        <w:noProof/>
      </w:rPr>
      <w:t>6</w:t>
    </w:r>
    <w:r>
      <w:fldChar w:fldCharType="end"/>
    </w:r>
    <w:r>
      <w:rPr>
        <w:rFonts w:hint="eastAsia"/>
      </w:rPr>
      <w:t>页，总</w:t>
    </w:r>
    <w:r>
      <w:fldChar w:fldCharType="begin"/>
    </w:r>
    <w:r>
      <w:instrText xml:space="preserve"> =</w:instrText>
    </w:r>
    <w:r>
      <w:rPr>
        <w:noProof/>
      </w:rPr>
      <w:fldChar w:fldCharType="begin"/>
    </w:r>
    <w:r>
      <w:rPr>
        <w:noProof/>
      </w:rPr>
      <w:instrText xml:space="preserve">sectionpages  </w:instrText>
    </w:r>
    <w:r>
      <w:rPr>
        <w:noProof/>
      </w:rPr>
      <w:fldChar w:fldCharType="separate"/>
    </w:r>
    <w:r w:rsidR="005D2771">
      <w:rPr>
        <w:noProof/>
      </w:rPr>
      <w:instrText>1</w:instrText>
    </w:r>
    <w:r>
      <w:rPr>
        <w:noProof/>
      </w:rPr>
      <w:fldChar w:fldCharType="end"/>
    </w:r>
    <w:r>
      <w:instrText xml:space="preserve"> </w:instrText>
    </w:r>
    <w:r>
      <w:fldChar w:fldCharType="separate"/>
    </w:r>
    <w:r w:rsidR="005D2771">
      <w:rPr>
        <w:noProof/>
      </w:rPr>
      <w:t>1</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E81" w:rsidRDefault="00245E81" w:rsidP="00245E81">
      <w:r>
        <w:separator/>
      </w:r>
    </w:p>
  </w:footnote>
  <w:footnote w:type="continuationSeparator" w:id="0">
    <w:p w:rsidR="00245E81" w:rsidRDefault="00245E81" w:rsidP="00245E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2F2"/>
    <w:rsid w:val="001D3D95"/>
    <w:rsid w:val="00245E81"/>
    <w:rsid w:val="00323ED2"/>
    <w:rsid w:val="00477297"/>
    <w:rsid w:val="004E28E4"/>
    <w:rsid w:val="004F24D7"/>
    <w:rsid w:val="005D2771"/>
    <w:rsid w:val="00770293"/>
    <w:rsid w:val="00925987"/>
    <w:rsid w:val="00C40E64"/>
    <w:rsid w:val="00D10977"/>
    <w:rsid w:val="00D512F2"/>
    <w:rsid w:val="00EA3874"/>
    <w:rsid w:val="00F11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9D697D"/>
  <w15:chartTrackingRefBased/>
  <w15:docId w15:val="{37B0DBA2-DF21-40F0-8DC6-66796E18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页脚1"/>
    <w:basedOn w:val="a"/>
    <w:next w:val="a3"/>
    <w:link w:val="a4"/>
    <w:uiPriority w:val="99"/>
    <w:unhideWhenUsed/>
    <w:rsid w:val="00245E81"/>
    <w:pPr>
      <w:tabs>
        <w:tab w:val="center" w:pos="4153"/>
        <w:tab w:val="right" w:pos="8306"/>
      </w:tabs>
      <w:snapToGrid w:val="0"/>
      <w:jc w:val="left"/>
    </w:pPr>
    <w:rPr>
      <w:sz w:val="18"/>
      <w:szCs w:val="18"/>
    </w:rPr>
  </w:style>
  <w:style w:type="character" w:customStyle="1" w:styleId="a4">
    <w:name w:val="页脚 字符"/>
    <w:basedOn w:val="a0"/>
    <w:link w:val="1"/>
    <w:uiPriority w:val="99"/>
    <w:rsid w:val="00245E81"/>
    <w:rPr>
      <w:sz w:val="18"/>
      <w:szCs w:val="18"/>
    </w:rPr>
  </w:style>
  <w:style w:type="paragraph" w:styleId="a3">
    <w:name w:val="footer"/>
    <w:basedOn w:val="a"/>
    <w:link w:val="10"/>
    <w:uiPriority w:val="99"/>
    <w:unhideWhenUsed/>
    <w:rsid w:val="00245E81"/>
    <w:pPr>
      <w:tabs>
        <w:tab w:val="center" w:pos="4153"/>
        <w:tab w:val="right" w:pos="8306"/>
      </w:tabs>
      <w:snapToGrid w:val="0"/>
      <w:jc w:val="left"/>
    </w:pPr>
    <w:rPr>
      <w:sz w:val="18"/>
      <w:szCs w:val="18"/>
    </w:rPr>
  </w:style>
  <w:style w:type="character" w:customStyle="1" w:styleId="10">
    <w:name w:val="页脚 字符1"/>
    <w:basedOn w:val="a0"/>
    <w:link w:val="a3"/>
    <w:uiPriority w:val="99"/>
    <w:rsid w:val="00245E81"/>
    <w:rPr>
      <w:sz w:val="18"/>
      <w:szCs w:val="18"/>
    </w:rPr>
  </w:style>
  <w:style w:type="paragraph" w:styleId="a5">
    <w:name w:val="header"/>
    <w:basedOn w:val="a"/>
    <w:link w:val="a6"/>
    <w:uiPriority w:val="99"/>
    <w:unhideWhenUsed/>
    <w:rsid w:val="00245E8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45E81"/>
    <w:rPr>
      <w:sz w:val="18"/>
      <w:szCs w:val="18"/>
    </w:rPr>
  </w:style>
  <w:style w:type="table" w:styleId="a7">
    <w:name w:val="Table Grid"/>
    <w:basedOn w:val="a1"/>
    <w:uiPriority w:val="39"/>
    <w:rsid w:val="00D10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359104">
      <w:bodyDiv w:val="1"/>
      <w:marLeft w:val="0"/>
      <w:marRight w:val="0"/>
      <w:marTop w:val="0"/>
      <w:marBottom w:val="0"/>
      <w:divBdr>
        <w:top w:val="none" w:sz="0" w:space="0" w:color="auto"/>
        <w:left w:val="none" w:sz="0" w:space="0" w:color="auto"/>
        <w:bottom w:val="none" w:sz="0" w:space="0" w:color="auto"/>
        <w:right w:val="none" w:sz="0" w:space="0" w:color="auto"/>
      </w:divBdr>
    </w:div>
    <w:div w:id="162295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1069</Words>
  <Characters>6094</Characters>
  <Application>Microsoft Office Word</Application>
  <DocSecurity>0</DocSecurity>
  <Lines>50</Lines>
  <Paragraphs>14</Paragraphs>
  <ScaleCrop>false</ScaleCrop>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30413882@qq.com</dc:creator>
  <cp:keywords/>
  <dc:description/>
  <cp:lastModifiedBy>30413882@qq.com</cp:lastModifiedBy>
  <cp:revision>11</cp:revision>
  <dcterms:created xsi:type="dcterms:W3CDTF">2018-06-04T11:26:00Z</dcterms:created>
  <dcterms:modified xsi:type="dcterms:W3CDTF">2018-06-09T15:14:00Z</dcterms:modified>
</cp:coreProperties>
</file>