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0" w:line="360" w:lineRule="auto"/>
        <w:jc w:val="center"/>
        <w:rPr>
          <w:rFonts w:hint="eastAsia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昆</w:t>
      </w:r>
      <w:r>
        <w:rPr>
          <w:rFonts w:asciiTheme="majorEastAsia" w:hAnsiTheme="majorEastAsia" w:eastAsiaTheme="majorEastAsia"/>
          <w:bCs/>
          <w:sz w:val="28"/>
          <w:szCs w:val="28"/>
        </w:rPr>
        <w:t>八中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2017</w:t>
      </w:r>
      <w:r>
        <w:rPr>
          <w:rFonts w:asciiTheme="majorEastAsia" w:hAnsiTheme="majorEastAsia" w:eastAsiaTheme="majorEastAsia"/>
          <w:bCs/>
          <w:sz w:val="28"/>
          <w:szCs w:val="28"/>
        </w:rPr>
        <w:t>-2018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学年度</w:t>
      </w:r>
      <w:r>
        <w:rPr>
          <w:rFonts w:hint="eastAsia" w:asciiTheme="majorEastAsia" w:hAnsiTheme="majorEastAsia" w:eastAsiaTheme="majorEastAsia"/>
          <w:bCs/>
          <w:sz w:val="28"/>
          <w:szCs w:val="28"/>
          <w:lang w:val="en-US" w:eastAsia="zh-CN"/>
        </w:rPr>
        <w:t>下</w:t>
      </w:r>
      <w:r>
        <w:rPr>
          <w:rFonts w:asciiTheme="majorEastAsia" w:hAnsiTheme="majorEastAsia" w:eastAsiaTheme="majorEastAsia"/>
          <w:bCs/>
          <w:sz w:val="28"/>
          <w:szCs w:val="28"/>
        </w:rPr>
        <w:t>学期</w:t>
      </w:r>
      <w:r>
        <w:rPr>
          <w:rFonts w:hint="eastAsia" w:asciiTheme="majorEastAsia" w:hAnsiTheme="majorEastAsia" w:eastAsiaTheme="majorEastAsia"/>
          <w:bCs/>
          <w:sz w:val="28"/>
          <w:szCs w:val="28"/>
          <w:lang w:val="en-US" w:eastAsia="zh-CN"/>
        </w:rPr>
        <w:t>月</w:t>
      </w:r>
      <w:r>
        <w:rPr>
          <w:rFonts w:asciiTheme="majorEastAsia" w:hAnsiTheme="majorEastAsia" w:eastAsiaTheme="majorEastAsia"/>
          <w:bCs/>
          <w:sz w:val="28"/>
          <w:szCs w:val="28"/>
        </w:rPr>
        <w:t>考</w:t>
      </w:r>
      <w:r>
        <w:rPr>
          <w:rFonts w:hint="eastAsia" w:asciiTheme="majorEastAsia" w:hAnsiTheme="majorEastAsia" w:eastAsiaTheme="majorEastAsia"/>
          <w:bCs/>
          <w:sz w:val="28"/>
          <w:szCs w:val="28"/>
          <w:lang w:val="en-US" w:eastAsia="zh-CN"/>
        </w:rPr>
        <w:t>三</w:t>
      </w:r>
    </w:p>
    <w:p>
      <w:pPr>
        <w:adjustRightInd w:val="0"/>
        <w:snapToGrid w:val="0"/>
        <w:spacing w:after="200" w:line="360" w:lineRule="auto"/>
        <w:jc w:val="center"/>
        <w:rPr>
          <w:rFonts w:hint="eastAsia" w:ascii="黑体" w:hAnsi="黑体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特色高一</w:t>
      </w:r>
      <w:r>
        <w:rPr>
          <w:rFonts w:ascii="黑体" w:hAnsi="黑体" w:eastAsia="黑体"/>
          <w:bCs/>
          <w:sz w:val="44"/>
          <w:szCs w:val="44"/>
        </w:rPr>
        <w:t>物理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答案</w:t>
      </w:r>
    </w:p>
    <w:p>
      <w:pPr>
        <w:adjustRightInd w:val="0"/>
        <w:snapToGrid w:val="0"/>
        <w:spacing w:after="200" w:line="360" w:lineRule="auto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一 选择题（40分）</w:t>
      </w:r>
    </w:p>
    <w:tbl>
      <w:tblPr>
        <w:tblStyle w:val="5"/>
        <w:tblpPr w:leftFromText="180" w:rightFromText="180" w:vertAnchor="text" w:horzAnchor="page" w:tblpX="1912" w:tblpY="1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BD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BCD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CD</w:t>
            </w:r>
          </w:p>
        </w:tc>
      </w:tr>
    </w:tbl>
    <w:p>
      <w:pPr>
        <w:jc w:val="both"/>
        <w:rPr>
          <w:sz w:val="24"/>
          <w:szCs w:val="24"/>
        </w:rPr>
      </w:pPr>
    </w:p>
    <w:p>
      <w:pPr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  实验题（16分）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AC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 xml:space="preserve">A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</w:rPr>
        <w:t>Ⅲ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t xml:space="preserve">  </w:t>
      </w:r>
      <w:r>
        <w:rPr>
          <w:rFonts w:ascii="Times New Roman" w:hAnsi="Times New Roman" w:eastAsia="Times New Roman" w:cs="Times New Roman"/>
          <w:sz w:val="21"/>
        </w:rPr>
        <w:t>C</w:t>
      </w:r>
      <w:r>
        <w:t xml:space="preserve">  </w:t>
      </w:r>
      <w:r>
        <w:rPr>
          <w:rFonts w:ascii="Times New Roman" w:hAnsi="Times New Roman" w:eastAsia="Times New Roman" w:cs="Times New Roman"/>
          <w:sz w:val="21"/>
        </w:rPr>
        <w:t>ABD</w:t>
      </w:r>
      <w:r>
        <w:t xml:space="preserve">  </w:t>
      </w:r>
      <w:r>
        <w:rPr>
          <w:rFonts w:ascii="Times New Roman" w:hAnsi="Times New Roman" w:eastAsia="Times New Roman" w:cs="Times New Roman"/>
          <w:sz w:val="21"/>
        </w:rPr>
        <w:t>0.951</w:t>
      </w:r>
      <w:r>
        <w:t xml:space="preserve">  </w:t>
      </w:r>
      <w:r>
        <w:rPr>
          <w:rFonts w:ascii="Times New Roman" w:hAnsi="Times New Roman" w:eastAsia="Times New Roman" w:cs="Times New Roman"/>
          <w:sz w:val="21"/>
        </w:rPr>
        <w:t>0.934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ascii="宋体" w:hAnsi="宋体" w:eastAsia="宋体" w:cs="宋体"/>
          <w:sz w:val="21"/>
        </w:rPr>
        <w:t>在误差允许的范围内</w:t>
      </w:r>
      <w:r>
        <w:rPr>
          <w:rFonts w:hint="eastAsia" w:ascii="宋体" w:hAnsi="宋体" w:eastAsia="宋体" w:cs="宋体"/>
          <w:sz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lang w:val="en-US" w:eastAsia="zh-CN"/>
        </w:rPr>
        <w:t>重物下落过程</w:t>
      </w:r>
      <w:r>
        <w:rPr>
          <w:rFonts w:ascii="宋体" w:hAnsi="宋体" w:eastAsia="宋体" w:cs="宋体"/>
          <w:sz w:val="21"/>
        </w:rPr>
        <w:t>机械能守恒</w:t>
      </w:r>
      <w:r>
        <w:t xml:space="preserve"> </w:t>
      </w:r>
    </w:p>
    <w:p>
      <w:pPr>
        <w:numPr>
          <w:ilvl w:val="0"/>
          <w:numId w:val="0"/>
        </w:numPr>
        <w:rPr>
          <w:rFonts w:hint="eastAsia" w:eastAsiaTheme="maj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ajorEastAsia"/>
          <w:sz w:val="24"/>
          <w:szCs w:val="24"/>
          <w:lang w:val="en-US" w:eastAsia="zh-CN"/>
        </w:rPr>
      </w:pPr>
      <w:r>
        <w:rPr>
          <w:rFonts w:hint="eastAsia" w:eastAsiaTheme="majorEastAsia"/>
          <w:sz w:val="24"/>
          <w:szCs w:val="24"/>
          <w:lang w:val="en-US" w:eastAsia="zh-CN"/>
        </w:rPr>
        <w:t>三  计算题（44分）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eastAsiaTheme="majorEastAsia"/>
          <w:sz w:val="24"/>
          <w:szCs w:val="24"/>
          <w:lang w:val="en-US" w:eastAsia="zh-CN"/>
        </w:rPr>
      </w:pPr>
      <w:r>
        <w:rPr>
          <w:rFonts w:hint="eastAsia" w:eastAsiaTheme="majorEastAsia"/>
          <w:sz w:val="24"/>
          <w:szCs w:val="24"/>
          <w:lang w:val="en-US" w:eastAsia="zh-CN"/>
        </w:rPr>
        <w:t>（10分）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86225" cy="546100"/>
            <wp:effectExtent l="0" t="0" r="9525" b="6350"/>
            <wp:docPr id="2" name="图片 2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rcRect b="887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36" o:spt="75" type="#_x0000_t75" style="height:33pt;width:4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6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" w:char="F082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120" w:leftChars="0"/>
        <w:rPr>
          <w:rFonts w:hint="eastAsia" w:asciiTheme="minorEastAsia" w:hAnsiTheme="minorEastAsia" w:cstheme="minorEastAsia"/>
          <w:position w:val="-26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05150" cy="1800225"/>
            <wp:effectExtent l="0" t="0" r="0" b="9525"/>
            <wp:docPr id="9" name="图片 2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rcRect t="35236" r="24009" b="2755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14.（10分）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【答案】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7m/s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【解析】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试题分析：据题意，木块沿斜劈运动到顶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的速度据动能定理可得：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695575" cy="342900"/>
            <wp:effectExtent l="0" t="0" r="9525" b="0"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木块冲出斜劈后做斜抛运动最后落到地面，此过程有动能定理可得：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1743075" cy="342900"/>
            <wp:effectExtent l="0" t="0" r="9525" b="0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计算得：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638175" cy="133350"/>
            <wp:effectExtent l="0" t="0" r="9525" b="0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15.（10分）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【解析】</w:t>
      </w:r>
    </w:p>
    <w:p>
      <w:pPr>
        <w:rPr>
          <w:rFonts w:hint="eastAsia" w:asciiTheme="minorEastAsia" w:hAnsiTheme="minorEastAsia" w:cstheme="minorEastAsia"/>
          <w:position w:val="-26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由A、B和地球组成的系统，在A、B运动过程中，只有A、B的重力做功，系统机械能守恒</w:t>
      </w:r>
      <w:r>
        <w:rPr>
          <w:rFonts w:hint="eastAsia" w:asciiTheme="minorEastAsia" w:hAnsiTheme="minorEastAsia" w:eastAsiaTheme="minorEastAsia" w:cstheme="minorEastAsia"/>
          <w:position w:val="-12"/>
          <w:sz w:val="21"/>
          <w:szCs w:val="21"/>
        </w:rPr>
        <w:object>
          <v:shape id="_x0000_i1037" o:spt="75" alt="学科网 版权所有" type="#_x0000_t75" style="height:18pt;width:51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37" DrawAspect="Content" ObjectID="_1468075726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，即： 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</w:rPr>
        <w:object>
          <v:shape id="_x0000_i1038" o:spt="75" alt="学科网 版权所有" type="#_x0000_t75" style="height:30.75pt;width:158.2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38" DrawAspect="Content" ObjectID="_1468075727" r:id="rId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，细线突然断的瞬间，物块B竖直上升的速度为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</w:rPr>
        <w:object>
          <v:shape id="_x0000_i1039" o:spt="75" alt="学科网 版权所有" type="#_x0000_t75" style="height:11.25pt;width:9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9" DrawAspect="Content" ObjectID="_1468075728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6"/>
          <w:sz w:val="21"/>
          <w:szCs w:val="21"/>
          <w:lang w:val="en-US" w:eastAsia="zh-CN"/>
        </w:rPr>
        <w:t>=</w:t>
      </w:r>
      <w:r>
        <w:rPr>
          <w:rFonts w:hint="eastAsia" w:asciiTheme="minorEastAsia" w:hAnsiTheme="minorEastAsia" w:cstheme="minorEastAsia"/>
          <w:position w:val="-26"/>
          <w:sz w:val="21"/>
          <w:szCs w:val="21"/>
          <w:lang w:val="en-US" w:eastAsia="zh-CN"/>
        </w:rPr>
        <w:object>
          <v:shape id="_x0000_i1040" o:spt="75" type="#_x0000_t75" style="height:35pt;width:3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40" DrawAspect="Content" ObjectID="_1468075729" r:id="rId16">
            <o:LockedField>false</o:LockedField>
          </o:OLEObject>
        </w:object>
      </w:r>
    </w:p>
    <w:p>
      <w:pPr>
        <w:rPr>
          <w:rFonts w:hint="eastAsia" w:asciiTheme="minorEastAsia" w:hAnsiTheme="minorEastAsia" w:cstheme="minorEastAsia"/>
          <w:position w:val="-26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16.（14分）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【解析】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（1）设物块到达最高点速度为</w:t>
      </w:r>
      <w:r>
        <w:rPr>
          <w:rFonts w:hint="eastAsia" w:asciiTheme="minorEastAsia" w:hAnsiTheme="minorEastAsia" w:eastAsiaTheme="minorEastAsia" w:cstheme="minorEastAsia"/>
          <w:iCs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，平抛落到小车左端点，有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</w:rPr>
        <w:object>
          <v:shape id="_x0000_i1029" o:spt="75" alt="学科网 版权所有" type="#_x0000_t75" style="height:30.75pt;width:53.25pt;" o:ole="t" filled="f" stroked="f" coordsize="21600,21600" adj="0,0,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30" r:id="rId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d=v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②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代入数据解得物块到达半圆弧轨道最高点的速度</w:t>
      </w:r>
      <w:r>
        <w:rPr>
          <w:rFonts w:hint="eastAsia" w:asciiTheme="minorEastAsia" w:hAnsiTheme="minorEastAsia" w:eastAsiaTheme="minorEastAsia" w:cstheme="minorEastAsia"/>
          <w:iCs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=3m/s  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③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（2）设物块在最低点处速度为</w:t>
      </w:r>
      <w:r>
        <w:rPr>
          <w:rFonts w:hint="eastAsia" w:asciiTheme="minorEastAsia" w:hAnsiTheme="minorEastAsia" w:eastAsiaTheme="minorEastAsia" w:cstheme="minorEastAsia"/>
          <w:iCs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，从轨道最低点到最高点，根据机械能守恒定律得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</w:rPr>
        <w:object>
          <v:shape id="_x0000_i1030" o:spt="75" alt="学科网 版权所有" type="#_x0000_t75" style="height:30.75pt;width:119.25pt;" o:ole="t" filled="f" stroked="f" coordsize="21600,21600" adj="0,0,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1" r:id="rId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④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物块刚进入半圆弧轨道时，根据牛顿运动定律得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</w:rPr>
        <w:object>
          <v:shape id="_x0000_i1031" o:spt="75" alt="学科网 版权所有" type="#_x0000_t75" style="height:33pt;width:78pt;" o:ole="t" filled="f" stroked="f" coordsize="21600,21600" adj="0,0,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2" r:id="rId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⑤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代入数据解得支持力F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=29N      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⑥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根据牛顿第三定律可知，小球在轨道最低点对轨道的压力   F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/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=F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=29N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⑦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（3）小车停下后，物块沿车板滑行过程，根据动能定理得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</w:rPr>
        <w:object>
          <v:shape id="_x0000_i1032" o:spt="75" alt="学科网 版权所有" type="#_x0000_t75" style="height:30.75pt;width:111pt;" o:ole="t" filled="f" stroked="f" coordsize="21600,21600" adj="0,0,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3" r:id="rId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小车与物块组成的系统损失的机械能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</w:rPr>
        <w:object>
          <v:shape id="_x0000_i1033" o:spt="75" alt="学科网 版权所有" type="#_x0000_t75" style="height:30.75pt;width:102pt;" o:ole="t" filled="f" stroked="f" coordsize="21600,21600" adj="0,0,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4" r:id="rId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⑨</w:t>
      </w:r>
    </w:p>
    <w:p>
      <w:pPr>
        <w:rPr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代入数据解得△E=39．4J          </w:t>
      </w:r>
      <w:r>
        <w:rPr>
          <w:rFonts w:ascii="宋体" w:hAnsi="宋体"/>
          <w:kern w:val="0"/>
          <w:sz w:val="21"/>
          <w:szCs w:val="21"/>
        </w:rPr>
        <w:t>⑩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numPr>
          <w:ilvl w:val="0"/>
          <w:numId w:val="0"/>
        </w:numPr>
        <w:ind w:left="1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7DF2D"/>
    <w:multiLevelType w:val="singleLevel"/>
    <w:tmpl w:val="7057DF2D"/>
    <w:lvl w:ilvl="0" w:tentative="0">
      <w:start w:val="11"/>
      <w:numFmt w:val="decimal"/>
      <w:suff w:val="space"/>
      <w:lvlText w:val="%1.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51821"/>
    <w:rsid w:val="06044220"/>
    <w:rsid w:val="0AF453A2"/>
    <w:rsid w:val="0FB754E3"/>
    <w:rsid w:val="19D46BA9"/>
    <w:rsid w:val="2519646B"/>
    <w:rsid w:val="34131F0C"/>
    <w:rsid w:val="51B24D28"/>
    <w:rsid w:val="59E5244F"/>
    <w:rsid w:val="62486DD1"/>
    <w:rsid w:val="62F51821"/>
    <w:rsid w:val="64DE341B"/>
    <w:rsid w:val="6D535020"/>
    <w:rsid w:val="6D9D57D7"/>
    <w:rsid w:val="6DD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.ASUS-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2018-06-08T15:56:00Z</dcterms:created>
  <dc:creator>ASUS</dc:creator>
  <cp:lastModifiedBy>ASUS</cp:lastModifiedBy>
  <dcterms:modified xsi:type="dcterms:W3CDTF">2018-06-09T16:01:14Z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