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620"/>
        </w:tabs>
        <w:snapToGrid w:val="0"/>
        <w:spacing w:line="360" w:lineRule="auto"/>
        <w:ind w:firstLine="480" w:firstLineChars="200"/>
        <w:jc w:val="center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昆八中201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7</w:t>
      </w:r>
      <w:r>
        <w:rPr>
          <w:rFonts w:hint="eastAsia" w:hAnsi="宋体" w:cs="宋体"/>
          <w:bCs/>
          <w:sz w:val="24"/>
          <w:szCs w:val="24"/>
        </w:rPr>
        <w:t>—201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8</w:t>
      </w:r>
      <w:r>
        <w:rPr>
          <w:rFonts w:hint="eastAsia" w:hAnsi="宋体" w:cs="宋体"/>
          <w:bCs/>
          <w:sz w:val="24"/>
          <w:szCs w:val="24"/>
        </w:rPr>
        <w:t>学年度下学期</w:t>
      </w:r>
      <w:r>
        <w:rPr>
          <w:rFonts w:hint="eastAsia" w:hAnsi="宋体" w:cs="宋体"/>
          <w:bCs/>
          <w:sz w:val="24"/>
          <w:szCs w:val="24"/>
          <w:lang w:eastAsia="zh-CN"/>
        </w:rPr>
        <w:t>期末考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80" w:firstLineChars="200"/>
        <w:jc w:val="center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高一年级  地理答案</w:t>
      </w:r>
    </w:p>
    <w:p>
      <w:pPr>
        <w:pStyle w:val="2"/>
        <w:tabs>
          <w:tab w:val="left" w:pos="4620"/>
        </w:tabs>
        <w:snapToGrid w:val="0"/>
        <w:spacing w:line="360" w:lineRule="auto"/>
        <w:ind w:firstLine="480" w:firstLineChars="200"/>
        <w:jc w:val="center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第</w:t>
      </w:r>
      <w:r>
        <w:rPr>
          <w:rFonts w:hint="eastAsia" w:hAnsi="宋体" w:cs="宋体"/>
          <w:bCs/>
          <w:sz w:val="24"/>
          <w:szCs w:val="24"/>
        </w:rPr>
        <w:fldChar w:fldCharType="begin"/>
      </w:r>
      <w:r>
        <w:rPr>
          <w:rFonts w:hint="eastAsia" w:hAnsi="宋体" w:cs="宋体"/>
          <w:bCs/>
          <w:sz w:val="24"/>
          <w:szCs w:val="24"/>
        </w:rPr>
        <w:instrText xml:space="preserve"> = 1 \* ROMAN \* MERGEFORMAT </w:instrText>
      </w:r>
      <w:r>
        <w:rPr>
          <w:rFonts w:hint="eastAsia" w:hAnsi="宋体" w:cs="宋体"/>
          <w:bCs/>
          <w:sz w:val="24"/>
          <w:szCs w:val="24"/>
        </w:rPr>
        <w:fldChar w:fldCharType="separate"/>
      </w:r>
      <w:r>
        <w:rPr>
          <w:rFonts w:hint="eastAsia" w:hAnsi="宋体" w:cs="宋体"/>
          <w:bCs/>
          <w:sz w:val="24"/>
          <w:szCs w:val="24"/>
        </w:rPr>
        <w:t>I</w:t>
      </w:r>
      <w:r>
        <w:rPr>
          <w:rFonts w:hint="eastAsia" w:hAnsi="宋体" w:cs="宋体"/>
          <w:bCs/>
          <w:sz w:val="24"/>
          <w:szCs w:val="24"/>
        </w:rPr>
        <w:fldChar w:fldCharType="end"/>
      </w:r>
      <w:r>
        <w:rPr>
          <w:rFonts w:hint="eastAsia" w:hAnsi="宋体" w:cs="宋体"/>
          <w:bCs/>
          <w:sz w:val="24"/>
          <w:szCs w:val="24"/>
        </w:rPr>
        <w:t>卷 （选择题  共50分）</w:t>
      </w:r>
    </w:p>
    <w:p>
      <w:pPr>
        <w:pStyle w:val="2"/>
        <w:tabs>
          <w:tab w:val="left" w:pos="4620"/>
        </w:tabs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一、</w:t>
      </w:r>
      <w:r>
        <w:rPr>
          <w:rFonts w:hAnsi="宋体" w:cs="宋体"/>
          <w:bCs/>
          <w:sz w:val="24"/>
          <w:szCs w:val="24"/>
        </w:rPr>
        <w:t>单选题（</w:t>
      </w:r>
      <w:r>
        <w:rPr>
          <w:rFonts w:hint="eastAsia" w:hAnsi="宋体" w:cs="宋体"/>
          <w:bCs/>
          <w:sz w:val="24"/>
          <w:szCs w:val="24"/>
        </w:rPr>
        <w:t>每题1分</w:t>
      </w:r>
      <w:r>
        <w:rPr>
          <w:rFonts w:hAnsi="宋体" w:cs="宋体"/>
          <w:bCs/>
          <w:sz w:val="24"/>
          <w:szCs w:val="24"/>
        </w:rPr>
        <w:t>，共</w:t>
      </w:r>
      <w:r>
        <w:rPr>
          <w:rFonts w:hint="eastAsia" w:hAnsi="宋体" w:cs="宋体"/>
          <w:bCs/>
          <w:sz w:val="24"/>
          <w:szCs w:val="24"/>
        </w:rPr>
        <w:t>30分</w:t>
      </w:r>
      <w:r>
        <w:rPr>
          <w:rFonts w:hAnsi="宋体" w:cs="宋体"/>
          <w:bCs/>
          <w:sz w:val="24"/>
          <w:szCs w:val="24"/>
        </w:rPr>
        <w:t>）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72"/>
        <w:gridCol w:w="672"/>
        <w:gridCol w:w="672"/>
        <w:gridCol w:w="671"/>
        <w:gridCol w:w="671"/>
        <w:gridCol w:w="671"/>
        <w:gridCol w:w="671"/>
        <w:gridCol w:w="673"/>
        <w:gridCol w:w="673"/>
        <w:gridCol w:w="663"/>
        <w:gridCol w:w="657"/>
        <w:gridCol w:w="642"/>
        <w:gridCol w:w="642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3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4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5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6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7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8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9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10</w:t>
            </w:r>
          </w:p>
        </w:tc>
        <w:tc>
          <w:tcPr>
            <w:tcW w:w="66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11</w:t>
            </w:r>
          </w:p>
        </w:tc>
        <w:tc>
          <w:tcPr>
            <w:tcW w:w="657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12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13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14</w:t>
            </w:r>
          </w:p>
        </w:tc>
        <w:tc>
          <w:tcPr>
            <w:tcW w:w="640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 w:eastAsiaTheme="minorEastAsia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D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 w:eastAsiaTheme="minorEastAsia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D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 w:eastAsiaTheme="minorEastAsia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 w:eastAsiaTheme="minorEastAsia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6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57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D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</w:p>
        </w:tc>
        <w:tc>
          <w:tcPr>
            <w:tcW w:w="640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16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17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18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19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20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21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22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23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24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25</w:t>
            </w:r>
          </w:p>
        </w:tc>
        <w:tc>
          <w:tcPr>
            <w:tcW w:w="66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26</w:t>
            </w:r>
          </w:p>
        </w:tc>
        <w:tc>
          <w:tcPr>
            <w:tcW w:w="657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27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28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29</w:t>
            </w:r>
          </w:p>
        </w:tc>
        <w:tc>
          <w:tcPr>
            <w:tcW w:w="640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D</w:t>
            </w:r>
          </w:p>
        </w:tc>
        <w:tc>
          <w:tcPr>
            <w:tcW w:w="671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7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63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57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D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</w:p>
        </w:tc>
        <w:tc>
          <w:tcPr>
            <w:tcW w:w="642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C</w:t>
            </w:r>
          </w:p>
        </w:tc>
        <w:tc>
          <w:tcPr>
            <w:tcW w:w="640" w:type="dxa"/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</w:p>
        </w:tc>
      </w:tr>
    </w:tbl>
    <w:p>
      <w:pPr>
        <w:pStyle w:val="2"/>
        <w:tabs>
          <w:tab w:val="left" w:pos="4620"/>
        </w:tabs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二、双</w:t>
      </w:r>
      <w:r>
        <w:rPr>
          <w:rFonts w:hAnsi="宋体" w:cs="宋体"/>
          <w:bCs/>
          <w:sz w:val="24"/>
          <w:szCs w:val="24"/>
        </w:rPr>
        <w:t>选题（</w:t>
      </w:r>
      <w:r>
        <w:rPr>
          <w:rFonts w:hint="eastAsia" w:hAnsi="宋体" w:cs="宋体"/>
          <w:bCs/>
          <w:sz w:val="24"/>
          <w:szCs w:val="24"/>
        </w:rPr>
        <w:t>每题</w:t>
      </w:r>
      <w:r>
        <w:rPr>
          <w:rFonts w:hAnsi="宋体" w:cs="宋体"/>
          <w:bCs/>
          <w:sz w:val="24"/>
          <w:szCs w:val="24"/>
        </w:rPr>
        <w:t>2</w:t>
      </w:r>
      <w:r>
        <w:rPr>
          <w:rFonts w:hint="eastAsia" w:hAnsi="宋体" w:cs="宋体"/>
          <w:bCs/>
          <w:sz w:val="24"/>
          <w:szCs w:val="24"/>
        </w:rPr>
        <w:t>分</w:t>
      </w:r>
      <w:r>
        <w:rPr>
          <w:rFonts w:hAnsi="宋体" w:cs="宋体"/>
          <w:bCs/>
          <w:sz w:val="24"/>
          <w:szCs w:val="24"/>
        </w:rPr>
        <w:t>，共2</w:t>
      </w:r>
      <w:r>
        <w:rPr>
          <w:rFonts w:hint="eastAsia" w:hAnsi="宋体" w:cs="宋体"/>
          <w:bCs/>
          <w:sz w:val="24"/>
          <w:szCs w:val="24"/>
        </w:rPr>
        <w:t>0分</w:t>
      </w:r>
      <w:r>
        <w:rPr>
          <w:rFonts w:hAnsi="宋体" w:cs="宋体"/>
          <w:bCs/>
          <w:sz w:val="24"/>
          <w:szCs w:val="24"/>
        </w:rPr>
        <w:t>）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999"/>
        <w:gridCol w:w="998"/>
        <w:gridCol w:w="998"/>
        <w:gridCol w:w="994"/>
        <w:gridCol w:w="994"/>
        <w:gridCol w:w="994"/>
        <w:gridCol w:w="994"/>
        <w:gridCol w:w="998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1</w:t>
            </w:r>
          </w:p>
        </w:tc>
        <w:tc>
          <w:tcPr>
            <w:tcW w:w="999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2</w:t>
            </w:r>
          </w:p>
        </w:tc>
        <w:tc>
          <w:tcPr>
            <w:tcW w:w="998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3</w:t>
            </w:r>
          </w:p>
        </w:tc>
        <w:tc>
          <w:tcPr>
            <w:tcW w:w="998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4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5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6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7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8</w:t>
            </w:r>
          </w:p>
        </w:tc>
        <w:tc>
          <w:tcPr>
            <w:tcW w:w="998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Ansi="宋体" w:cs="宋体"/>
                <w:bCs/>
              </w:rPr>
              <w:t>3</w:t>
            </w:r>
            <w:r>
              <w:rPr>
                <w:rFonts w:hint="eastAsia" w:hAnsi="宋体" w:cs="宋体"/>
                <w:bCs/>
              </w:rPr>
              <w:t>9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  <w:r>
              <w:rPr>
                <w:rFonts w:hint="eastAsia" w:hAnsi="宋体" w:cs="宋体"/>
                <w:bCs/>
              </w:rPr>
              <w:t>D</w:t>
            </w:r>
          </w:p>
        </w:tc>
        <w:tc>
          <w:tcPr>
            <w:tcW w:w="999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BD</w:t>
            </w:r>
          </w:p>
        </w:tc>
        <w:tc>
          <w:tcPr>
            <w:tcW w:w="998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  <w:r>
              <w:rPr>
                <w:rFonts w:hint="eastAsia" w:hAnsi="宋体" w:cs="宋体"/>
                <w:bCs/>
              </w:rPr>
              <w:t>B</w:t>
            </w:r>
          </w:p>
        </w:tc>
        <w:tc>
          <w:tcPr>
            <w:tcW w:w="998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eastAsia="宋体" w:cs="宋体"/>
                <w:bCs/>
                <w:lang w:eastAsia="zh-CN"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  <w:r>
              <w:rPr>
                <w:rFonts w:hint="eastAsia" w:hAnsi="宋体" w:cs="宋体"/>
                <w:bCs/>
              </w:rPr>
              <w:t>B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B</w:t>
            </w:r>
            <w:r>
              <w:rPr>
                <w:rFonts w:hint="eastAsia" w:hAnsi="宋体" w:cs="宋体"/>
                <w:bCs/>
              </w:rPr>
              <w:t>C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  <w:r>
              <w:rPr>
                <w:rFonts w:hint="eastAsia" w:hAnsi="宋体" w:cs="宋体"/>
                <w:bCs/>
              </w:rPr>
              <w:t>B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</w:rPr>
              <w:t>AB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  <w:r>
              <w:rPr>
                <w:rFonts w:hint="eastAsia" w:hAnsi="宋体" w:cs="宋体"/>
                <w:bCs/>
              </w:rPr>
              <w:t>B</w:t>
            </w:r>
          </w:p>
        </w:tc>
        <w:tc>
          <w:tcPr>
            <w:tcW w:w="998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  <w:r>
              <w:rPr>
                <w:rFonts w:hint="eastAsia" w:hAnsi="宋体" w:cs="宋体"/>
                <w:bCs/>
              </w:rPr>
              <w:t>C</w:t>
            </w:r>
          </w:p>
        </w:tc>
        <w:tc>
          <w:tcPr>
            <w:tcW w:w="994" w:type="dxa"/>
            <w:vAlign w:val="bottom"/>
          </w:tcPr>
          <w:p>
            <w:pPr>
              <w:pStyle w:val="2"/>
              <w:tabs>
                <w:tab w:val="left" w:pos="4620"/>
              </w:tabs>
              <w:snapToGrid w:val="0"/>
              <w:spacing w:line="360" w:lineRule="auto"/>
              <w:jc w:val="center"/>
              <w:rPr>
                <w:rFonts w:hint="eastAsia" w:hAnsi="宋体" w:cs="宋体"/>
                <w:bCs/>
              </w:rPr>
            </w:pPr>
            <w:r>
              <w:rPr>
                <w:rFonts w:hint="eastAsia" w:hAnsi="宋体" w:cs="宋体"/>
                <w:bCs/>
                <w:lang w:val="en-US" w:eastAsia="zh-CN"/>
              </w:rPr>
              <w:t>A</w:t>
            </w:r>
            <w:r>
              <w:rPr>
                <w:rFonts w:hint="eastAsia" w:hAnsi="宋体" w:cs="宋体"/>
                <w:bCs/>
              </w:rPr>
              <w:t>C</w:t>
            </w:r>
          </w:p>
        </w:tc>
      </w:tr>
    </w:tbl>
    <w:p>
      <w:pPr>
        <w:pStyle w:val="2"/>
        <w:tabs>
          <w:tab w:val="left" w:pos="4620"/>
        </w:tabs>
        <w:snapToGrid w:val="0"/>
        <w:spacing w:line="360" w:lineRule="auto"/>
        <w:ind w:firstLine="480" w:firstLineChars="200"/>
        <w:jc w:val="center"/>
        <w:rPr>
          <w:rFonts w:hint="eastAsia" w:hAnsi="宋体"/>
        </w:rPr>
      </w:pPr>
      <w:bookmarkStart w:id="0" w:name="_GoBack"/>
      <w:bookmarkEnd w:id="0"/>
      <w:r>
        <w:rPr>
          <w:rFonts w:hint="eastAsia" w:hAnsi="宋体" w:cs="宋体"/>
          <w:bCs/>
          <w:sz w:val="24"/>
          <w:szCs w:val="24"/>
        </w:rPr>
        <w:t>第</w:t>
      </w:r>
      <w:r>
        <w:rPr>
          <w:rFonts w:hint="eastAsia" w:hAnsi="宋体" w:cs="宋体"/>
          <w:bCs/>
          <w:sz w:val="24"/>
          <w:szCs w:val="24"/>
        </w:rPr>
        <w:fldChar w:fldCharType="begin"/>
      </w:r>
      <w:r>
        <w:rPr>
          <w:rFonts w:hint="eastAsia" w:hAnsi="宋体" w:cs="宋体"/>
          <w:bCs/>
          <w:sz w:val="24"/>
          <w:szCs w:val="24"/>
        </w:rPr>
        <w:instrText xml:space="preserve"> = 2 \* ROMAN \* MERGEFORMAT </w:instrText>
      </w:r>
      <w:r>
        <w:rPr>
          <w:rFonts w:hint="eastAsia" w:hAnsi="宋体" w:cs="宋体"/>
          <w:bCs/>
          <w:sz w:val="24"/>
          <w:szCs w:val="24"/>
        </w:rPr>
        <w:fldChar w:fldCharType="separate"/>
      </w:r>
      <w:r>
        <w:rPr>
          <w:rFonts w:hAnsi="宋体"/>
        </w:rPr>
        <w:t>II</w:t>
      </w:r>
      <w:r>
        <w:rPr>
          <w:rFonts w:hint="eastAsia" w:hAnsi="宋体" w:cs="宋体"/>
          <w:bCs/>
          <w:sz w:val="24"/>
          <w:szCs w:val="24"/>
        </w:rPr>
        <w:fldChar w:fldCharType="end"/>
      </w:r>
      <w:r>
        <w:rPr>
          <w:rFonts w:hint="eastAsia" w:hAnsi="宋体" w:cs="宋体"/>
          <w:bCs/>
          <w:sz w:val="24"/>
          <w:szCs w:val="24"/>
        </w:rPr>
        <w:t>卷 （非选择题 共50分）</w:t>
      </w:r>
    </w:p>
    <w:p>
      <w:pPr>
        <w:numPr>
          <w:ilvl w:val="0"/>
          <w:numId w:val="0"/>
        </w:numPr>
        <w:spacing w:line="360" w:lineRule="auto"/>
        <w:rPr>
          <w:rFonts w:ascii="楷体_GB2312" w:hAnsi="宋体" w:eastAsia="楷体_GB2312"/>
          <w:sz w:val="24"/>
          <w:szCs w:val="28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41.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分）</w:t>
      </w:r>
    </w:p>
    <w:p>
      <w:pPr>
        <w:numPr>
          <w:ilvl w:val="0"/>
          <w:numId w:val="0"/>
        </w:numPr>
        <w:spacing w:line="360" w:lineRule="auto"/>
        <w:rPr>
          <w:rFonts w:ascii="楷体_GB2312" w:hAnsi="宋体" w:eastAsia="楷体_GB2312"/>
          <w:sz w:val="24"/>
          <w:szCs w:val="28"/>
        </w:rPr>
      </w:pPr>
      <w:r>
        <w:rPr>
          <w:rFonts w:hint="eastAsia" w:ascii="楷体_GB2312" w:hAnsi="宋体" w:eastAsia="楷体_GB2312"/>
          <w:sz w:val="24"/>
          <w:szCs w:val="28"/>
        </w:rPr>
        <w:t>(1)B     (2)①　(3)气旋　阴雨   (4)</w:t>
      </w:r>
      <w:r>
        <w:rPr>
          <w:rFonts w:hint="eastAsia" w:ascii="楷体_GB2312" w:hAnsi="宋体" w:eastAsia="楷体_GB2312"/>
          <w:sz w:val="24"/>
          <w:szCs w:val="28"/>
          <w:lang w:val="en-US" w:eastAsia="zh-CN"/>
        </w:rPr>
        <w:t>气压</w:t>
      </w:r>
      <w:r>
        <w:rPr>
          <w:rFonts w:hint="eastAsia" w:ascii="楷体_GB2312" w:hAnsi="宋体" w:eastAsia="楷体_GB2312"/>
          <w:sz w:val="24"/>
          <w:szCs w:val="28"/>
        </w:rPr>
        <w:t>　晴朗   (5)A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分，每空1分）</w:t>
      </w:r>
    </w:p>
    <w:tbl>
      <w:tblPr>
        <w:tblStyle w:val="6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44"/>
        <w:gridCol w:w="7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参考答案与评分标准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3分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背斜1分     背斜顶部受张力，裂隙发育，容易遭受侵蚀而成为谷地2分。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2分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沉积　　　外力作用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3分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大气逆辐射　　　增强　　　整体性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1分</w:t>
            </w: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甲   </w:t>
            </w:r>
            <w:r>
              <w:rPr>
                <w:rFonts w:hint="eastAsia"/>
                <w:lang w:eastAsia="zh-CN"/>
              </w:rPr>
              <w:t>甲处的背斜构造为天然拱形，坚固且不易渗水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．（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分）</w:t>
      </w:r>
    </w:p>
    <w:tbl>
      <w:tblPr>
        <w:tblStyle w:val="6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764"/>
        <w:gridCol w:w="7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分值</w:t>
            </w:r>
          </w:p>
        </w:tc>
        <w:tc>
          <w:tcPr>
            <w:tcW w:w="7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参考答案与评分标准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（1）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72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混合农业</w:t>
            </w:r>
            <w: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（2）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分</w:t>
            </w:r>
          </w:p>
        </w:tc>
        <w:tc>
          <w:tcPr>
            <w:tcW w:w="7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热带草原带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（3）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t>分</w:t>
            </w:r>
          </w:p>
        </w:tc>
        <w:tc>
          <w:tcPr>
            <w:tcW w:w="7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温带海洋性气候　　　</w:t>
            </w:r>
            <w:r>
              <w:t>A</w:t>
            </w:r>
            <w:r>
              <w:rPr>
                <w:rFonts w:hint="eastAsia"/>
              </w:rPr>
              <w:t>　　　位于盛行风的上风地带，空气清新；靠近公路干线，交通便利；位于河流的上游方向，水质较好等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（4）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分</w:t>
            </w:r>
          </w:p>
        </w:tc>
        <w:tc>
          <w:tcPr>
            <w:tcW w:w="7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全球</w:t>
            </w:r>
            <w:r>
              <w:rPr>
                <w:rFonts w:hint="eastAsia"/>
                <w:lang w:eastAsia="zh-CN"/>
              </w:rPr>
              <w:t>变暖</w:t>
            </w:r>
            <w:r>
              <w:rPr>
                <w:rFonts w:hint="eastAsia"/>
              </w:rPr>
              <w:t>，海</w:t>
            </w:r>
            <w:r>
              <w:rPr>
                <w:rFonts w:hint="eastAsia"/>
                <w:lang w:eastAsia="zh-CN"/>
              </w:rPr>
              <w:t>水升温</w:t>
            </w:r>
            <w:r>
              <w:rPr>
                <w:rFonts w:hint="eastAsia"/>
              </w:rPr>
              <w:t>；</w:t>
            </w:r>
            <w:r>
              <w:t>不合理的旅游活动</w:t>
            </w:r>
            <w:r>
              <w:rPr>
                <w:rFonts w:hint="eastAsia"/>
              </w:rPr>
              <w:t>与过度开采</w:t>
            </w:r>
            <w:r>
              <w:t>。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.(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分) (1)</w:t>
      </w:r>
    </w:p>
    <w:tbl>
      <w:tblPr>
        <w:tblStyle w:val="6"/>
        <w:tblW w:w="83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2796"/>
        <w:gridCol w:w="27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商品粮基地</w:t>
            </w:r>
          </w:p>
        </w:tc>
        <w:tc>
          <w:tcPr>
            <w:tcW w:w="2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最主要的优势条件</w:t>
            </w:r>
          </w:p>
        </w:tc>
        <w:tc>
          <w:tcPr>
            <w:tcW w:w="2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最主要的限制性因素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甲</w:t>
            </w:r>
          </w:p>
        </w:tc>
        <w:tc>
          <w:tcPr>
            <w:tcW w:w="2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人均耕地多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土地肥沃</w:t>
            </w:r>
          </w:p>
        </w:tc>
        <w:tc>
          <w:tcPr>
            <w:tcW w:w="2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热量不足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乙</w:t>
            </w:r>
          </w:p>
        </w:tc>
        <w:tc>
          <w:tcPr>
            <w:tcW w:w="2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夏季光热充足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昼夜温差大</w:t>
            </w:r>
          </w:p>
        </w:tc>
        <w:tc>
          <w:tcPr>
            <w:tcW w:w="2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水资源不足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丙</w:t>
            </w:r>
          </w:p>
        </w:tc>
        <w:tc>
          <w:tcPr>
            <w:tcW w:w="2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水热充足（雨热同期）</w:t>
            </w:r>
          </w:p>
        </w:tc>
        <w:tc>
          <w:tcPr>
            <w:tcW w:w="2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旱涝灾害频繁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(2)城市化占用土地    农业结构调整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44</w:t>
      </w:r>
      <w:r>
        <w:rPr>
          <w:rFonts w:hint="eastAsia"/>
          <w:szCs w:val="21"/>
        </w:rPr>
        <w:t>.（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分）</w:t>
      </w:r>
    </w:p>
    <w:p>
      <w:pPr>
        <w:tabs>
          <w:tab w:val="left" w:pos="7560"/>
        </w:tabs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）夏至  上海（2）流水沉积（堆积）作用（3）夏季   原料</w:t>
      </w:r>
    </w:p>
    <w:p>
      <w:pPr>
        <w:tabs>
          <w:tab w:val="left" w:pos="7560"/>
        </w:tabs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（4）上海  少  公路运输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.(</w:t>
      </w: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分)(1)上　　防洪、发电、航运、养殖、供水(任答两点即可)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(2)原因：上游乱砍滥伐    中游围湖造田    影响：泥沙淤积、河床抬高、航道阻塞、洪涝灾害多发(任答两点即可)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C5326"/>
    <w:rsid w:val="1C281939"/>
    <w:rsid w:val="3BDA44E5"/>
    <w:rsid w:val="4B5A21C6"/>
    <w:rsid w:val="4E4E0474"/>
    <w:rsid w:val="51555172"/>
    <w:rsid w:val="58B20D7F"/>
    <w:rsid w:val="7331345A"/>
    <w:rsid w:val="78DD09BD"/>
    <w:rsid w:val="7AFB6399"/>
    <w:rsid w:val="7BA27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MSI</cp:lastModifiedBy>
  <dcterms:modified xsi:type="dcterms:W3CDTF">2018-07-06T07:43:20Z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