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7A" w:rsidRPr="00935E94" w:rsidRDefault="00FE767A" w:rsidP="00FE767A">
      <w:pPr>
        <w:spacing w:line="288" w:lineRule="auto"/>
        <w:rPr>
          <w:rFonts w:ascii="宋体" w:eastAsia="宋体" w:hAnsi="宋体" w:cs="宋体"/>
          <w:b/>
          <w:sz w:val="24"/>
          <w:szCs w:val="24"/>
        </w:rPr>
      </w:pPr>
      <w:r w:rsidRPr="00935E94">
        <w:rPr>
          <w:rFonts w:asciiTheme="minorEastAsia" w:hAnsiTheme="minorEastAsia" w:cstheme="minorEastAsia" w:hint="eastAsia"/>
          <w:b/>
          <w:sz w:val="24"/>
          <w:szCs w:val="24"/>
        </w:rPr>
        <w:t>四省八校语文试卷参考答案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</w:t>
      </w:r>
      <w:r>
        <w:rPr>
          <w:rFonts w:ascii="宋体" w:eastAsia="宋体" w:hAnsi="宋体" w:cs="宋体" w:hint="eastAsia"/>
          <w:szCs w:val="21"/>
        </w:rPr>
        <w:tab/>
        <w:t>B</w:t>
      </w:r>
    </w:p>
    <w:p w:rsidR="00FE767A" w:rsidRDefault="00FE767A" w:rsidP="00FE767A">
      <w:pPr>
        <w:spacing w:line="288" w:lineRule="auto"/>
        <w:ind w:leftChars="200" w:lef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 曲解文意。原文是“对于‘大’的迷恋导致了现代问题的出现”，并非“大”这一特征导致的;C偷换概念，是微文化透露的转型信息，而不是微技术。D将或然变成必然，太过绝对化。原文意思是只有正确面对，我们的国家治理和社会管理措施才能更加有效。</w:t>
      </w:r>
    </w:p>
    <w:p w:rsidR="00FE767A" w:rsidRDefault="00FE767A" w:rsidP="00FE767A">
      <w:pPr>
        <w:spacing w:line="288" w:lineRule="auto"/>
        <w:ind w:left="525" w:hangingChars="250" w:hanging="52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2．C</w:t>
      </w:r>
    </w:p>
    <w:p w:rsidR="00FE767A" w:rsidRDefault="00FE767A" w:rsidP="00FE767A">
      <w:pPr>
        <w:spacing w:line="288" w:lineRule="auto"/>
        <w:ind w:leftChars="150" w:left="525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A原文是信息社会的来临让我们发现了“微”的魅力和“小”的美好。B原文是互联网技术向社会文化和日常生活的其他领域的渗透。D原文是微时代的文化张扬个性。</w:t>
      </w:r>
    </w:p>
    <w:p w:rsidR="00FE767A" w:rsidRDefault="00FE767A" w:rsidP="00FE767A">
      <w:pPr>
        <w:spacing w:line="288" w:lineRule="auto"/>
        <w:ind w:left="525" w:hangingChars="250" w:hanging="52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3．B强加因果。青年人成为微文化的主力军，是因为微时代科技日新月异，生活方式、交往方式、生产和传播方式日新月异，青年人能更快地接受和适应。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4.B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  “曲笔环绕“错，小说开头作者直接切入场景；C“用对话的方式”错，应为内心独白；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D“双线结构”“双主人公”错，主人公即为“翡翠”。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5.①这是翡翠自我觉醒的转折点，体现的是人物心理的变化过程；</w:t>
      </w:r>
    </w:p>
    <w:p w:rsidR="00FE767A" w:rsidRDefault="00FE767A" w:rsidP="00FE767A">
      <w:pPr>
        <w:spacing w:line="288" w:lineRule="auto"/>
        <w:ind w:leftChars="100" w:left="420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②照顾奶奶和烹茶养蚕虽是她以前向往的生活，但在关乎民族安危的关键时刻，她不想这么浑浑噩噩地度过，丰富人物形象，体现的是翡翠有追求、品质高洁以及愿为革命牺牲的精神。</w:t>
      </w:r>
    </w:p>
    <w:p w:rsidR="00FE767A" w:rsidRDefault="00FE767A" w:rsidP="00FE767A">
      <w:pPr>
        <w:spacing w:line="288" w:lineRule="auto"/>
        <w:ind w:leftChars="100" w:left="420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③正是因为觉得空虚，才能够接受地下革命事业，为下文翡翠进行革命事业以及人物心态的变化做铺垫。（每点2分，共6分）</w:t>
      </w:r>
    </w:p>
    <w:p w:rsidR="00FE767A" w:rsidRDefault="00FE767A" w:rsidP="00FE767A">
      <w:r>
        <w:rPr>
          <w:rFonts w:ascii="宋体" w:eastAsia="宋体" w:hAnsi="宋体" w:cs="宋体" w:hint="eastAsia"/>
          <w:szCs w:val="21"/>
        </w:rPr>
        <w:t>6.</w:t>
      </w:r>
      <w:fldSimple w:instr=" = 1 \* GB3 \* MERGEFORMAT ">
        <w:r>
          <w:t>①</w:t>
        </w:r>
      </w:fldSimple>
      <w:r>
        <w:rPr>
          <w:rFonts w:hint="eastAsia"/>
        </w:rPr>
        <w:t>发黄的茶汤，还有在水中起起伏伏的叶片，就像翡翠不安的心情；</w:t>
      </w:r>
    </w:p>
    <w:p w:rsidR="00FE767A" w:rsidRDefault="00FE767A" w:rsidP="00FE767A">
      <w:pPr>
        <w:ind w:leftChars="100" w:left="420" w:hangingChars="100" w:hanging="210"/>
      </w:pPr>
      <w:fldSimple w:instr=" = 2 \* GB3 \* MERGEFORMAT ">
        <w:r>
          <w:t>②</w:t>
        </w:r>
      </w:fldSimple>
      <w:r>
        <w:rPr>
          <w:rFonts w:hint="eastAsia"/>
        </w:rPr>
        <w:t>第一次安全完成任务后，翡翠冲泡的茶叶有着翡翠一样鲜亮的颜色，如同含苞欲放的玉兰花，就像翡翠充实、愉快、惬意、安宁的内心；</w:t>
      </w:r>
    </w:p>
    <w:p w:rsidR="00FE767A" w:rsidRDefault="00FE767A" w:rsidP="00FE767A">
      <w:pPr>
        <w:ind w:leftChars="100" w:left="525" w:hangingChars="150" w:hanging="315"/>
      </w:pPr>
      <w:fldSimple w:instr=" = 3 \* GB3 \* MERGEFORMAT ">
        <w:r>
          <w:t>③</w:t>
        </w:r>
      </w:fldSimple>
      <w:r>
        <w:rPr>
          <w:rFonts w:hint="eastAsia"/>
        </w:rPr>
        <w:t>翡翠的革命事业和茶叶有很大的关系，她通过送茶的方式完成革命使命，并且狂热得爱上了喝茶，因为她找到了人生得意义，有了心灵的慰藉；</w:t>
      </w:r>
    </w:p>
    <w:p w:rsidR="00FE767A" w:rsidRDefault="00FE767A" w:rsidP="00FE767A">
      <w:pPr>
        <w:ind w:leftChars="100" w:left="525" w:hangingChars="150" w:hanging="315"/>
      </w:pPr>
      <w:fldSimple w:instr=" = 4 \* GB3 \* MERGEFORMAT ">
        <w:r>
          <w:t>④</w:t>
        </w:r>
      </w:fldSimple>
      <w:r>
        <w:rPr>
          <w:rFonts w:hint="eastAsia"/>
        </w:rPr>
        <w:t>翡翠落入水中的时候，像极了一朵含苞欲放的兰花，那撒得纷纷扬扬的茶叶就像是正在凋零的翡翠。</w:t>
      </w:r>
    </w:p>
    <w:p w:rsidR="00FE767A" w:rsidRDefault="00FE767A" w:rsidP="00FE767A">
      <w:pPr>
        <w:ind w:leftChars="100" w:left="525" w:hangingChars="150" w:hanging="315"/>
        <w:rPr>
          <w:rFonts w:ascii="宋体" w:eastAsia="宋体" w:hAnsi="宋体" w:cs="宋体"/>
          <w:szCs w:val="21"/>
        </w:rPr>
      </w:pPr>
      <w:fldSimple w:instr=" = 5 \* GB3 \* MERGEFORMAT ">
        <w:r>
          <w:t>⑤</w:t>
        </w:r>
      </w:fldSimple>
      <w:r>
        <w:rPr>
          <w:rFonts w:hint="eastAsia"/>
        </w:rPr>
        <w:t>总得来看，茶叶是全文的线索，与翡翠的一生紧密相连，见证了她由空虚走向充实，最终献出生命，翡翠也如茶叶般芬芳清香。（每点</w:t>
      </w:r>
      <w:r>
        <w:rPr>
          <w:rFonts w:hint="eastAsia"/>
        </w:rPr>
        <w:t>2</w:t>
      </w:r>
      <w:r>
        <w:rPr>
          <w:rFonts w:hint="eastAsia"/>
        </w:rPr>
        <w:t>分，任意三点得满</w:t>
      </w:r>
      <w:r>
        <w:rPr>
          <w:rFonts w:hint="eastAsia"/>
        </w:rPr>
        <w:t>6</w:t>
      </w:r>
      <w:r>
        <w:rPr>
          <w:rFonts w:hint="eastAsia"/>
        </w:rPr>
        <w:t>分。）</w:t>
      </w:r>
    </w:p>
    <w:p w:rsidR="00FE767A" w:rsidRDefault="00FE767A" w:rsidP="00FE767A">
      <w:pPr>
        <w:numPr>
          <w:ilvl w:val="0"/>
          <w:numId w:val="1"/>
        </w:num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</w:p>
    <w:p w:rsidR="00FE767A" w:rsidRDefault="00FE767A" w:rsidP="00FE767A">
      <w:pPr>
        <w:spacing w:line="288" w:lineRule="auto"/>
        <w:ind w:leftChars="200" w:lef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试题分析：题干要求“根据材料一材料二的内容，选出不正确的一项”，这是考查学生对文章内容的理解和概括能力。原文有“北京的低端制造业就不能迁到雄安新区去，因为雄安新区规划建设要高起点、高标准推进。” “作为科技之城、创新之城，雄安新区应该是科学城、试验城、高科技转化中心”，人工智能、生物制药都与高科技等有关，只 “家具制造产业”应属于低端制造业，故不适合迁到雄安新区的。所以错误。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8.A</w:t>
      </w:r>
    </w:p>
    <w:p w:rsidR="00FE767A" w:rsidRDefault="00FE767A" w:rsidP="00FE767A">
      <w:pPr>
        <w:spacing w:line="288" w:lineRule="auto"/>
        <w:ind w:leftChars="150" w:left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试题分析：</w:t>
      </w:r>
      <w:r>
        <w:rPr>
          <w:rFonts w:ascii="宋体" w:eastAsia="宋体" w:hAnsi="宋体" w:cs="宋体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项“未来河北唐山、正定、张家口的生活水平一定会高于北京”，太过绝对。C项 “福建使团、新罗使团马队都要经过雄安到达五台山”错误，从文中来看，材料二第三段提及‘新罗使团’‘福建使团’等由此到五台山进香。从朝鲜半岛赶来的‘新罗使</w:t>
      </w:r>
      <w:r>
        <w:rPr>
          <w:rFonts w:ascii="宋体" w:eastAsia="宋体" w:hAnsi="宋体" w:cs="宋体" w:hint="eastAsia"/>
          <w:szCs w:val="21"/>
        </w:rPr>
        <w:lastRenderedPageBreak/>
        <w:t>团’要经镇州到五台山，须经过雄安地区”，可见只有“新罗使团”要经过雄安，而“福建使团”无须经过雄安到达五台山。D项“京津冀城市群属于国际社会公认的世界级城市群”错误，文中第四段提到“不仅能为加快构建京津冀世界级城市群积累发展优势”说明成为世界级城市群是京津冀的发展目标,还未达成。</w:t>
      </w:r>
    </w:p>
    <w:p w:rsidR="00FE767A" w:rsidRDefault="00FE767A" w:rsidP="00FE767A">
      <w:pPr>
        <w:spacing w:line="288" w:lineRule="auto"/>
        <w:ind w:left="735" w:hangingChars="350" w:hanging="73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答：北京现在面临人多地少、交通拥堵、房价高涨、资源超负荷等一些列问题，设立新区可以疏解北京的非首都功能，缓解北京的大城市病问题；带动河北经济发展，形成新的区域经济增长极，探索人口经济密集地区优化开发新模式；雄安的河湖水系为新区建设提供了生态保障，（或地处华北平原和湖泊湿地，生态环境优良、资源环境承载力较强）；与北京、天津等周边大城市距离合适；人口密度低、开发程度低，适宜开发；雄安的商业传统与人文精神为新区的长远发展提供可能。</w:t>
      </w:r>
      <w:r>
        <w:rPr>
          <w:rFonts w:ascii="宋体" w:eastAsia="宋体" w:hAnsi="宋体" w:cs="宋体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答对一点给一分)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10. D</w:t>
      </w:r>
    </w:p>
    <w:p w:rsidR="00FE767A" w:rsidRDefault="00FE767A" w:rsidP="00FE767A">
      <w:pPr>
        <w:spacing w:line="288" w:lineRule="auto"/>
        <w:ind w:left="525" w:hangingChars="250" w:hanging="52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11.C（明清以前的皇帝多数都改元两次以上，一个皇帝的年号一般也有多个，明清时期，一个皇帝一般只有一个年号，故可以用年号作为皇帝的称呼如康熙皇帝、咸丰皇帝。）</w:t>
      </w:r>
    </w:p>
    <w:p w:rsidR="00FE767A" w:rsidRDefault="00FE767A" w:rsidP="00FE767A">
      <w:pPr>
        <w:spacing w:line="288" w:lineRule="auto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12.B（皇帝并没有免去张忠恕服丧的义务，而是等到他服丧期满，让他担任户部郎官。</w:t>
      </w:r>
      <w:r>
        <w:rPr>
          <w:rFonts w:ascii="宋体" w:hAnsi="宋体" w:cs="宋体" w:hint="eastAsia"/>
          <w:color w:val="000000" w:themeColor="text1"/>
          <w:szCs w:val="21"/>
        </w:rPr>
        <w:t>原文“召为屯田郎官，丁内艰。免丧，入为户部郎官。”“免丧：服丧期满，除去丧服”</w:t>
      </w:r>
      <w:r>
        <w:rPr>
          <w:rFonts w:ascii="宋体" w:eastAsia="宋体" w:hAnsi="宋体" w:cs="宋体" w:hint="eastAsia"/>
          <w:szCs w:val="21"/>
        </w:rPr>
        <w:t>）</w:t>
      </w:r>
    </w:p>
    <w:p w:rsidR="00FE767A" w:rsidRDefault="00FE767A" w:rsidP="00FE767A">
      <w:pPr>
        <w:spacing w:line="288" w:lineRule="auto"/>
        <w:ind w:left="735" w:hangingChars="350" w:hanging="73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.（1）他（韩侂胄）曾强夺民间已经许配人家的女子，夫家上告，张忠恕报告府尹将女子归还给她的父母，府尹也无法阻挠。（重点字词：尝：曾经；白：报告，告诉；难：阻挠，为难。重点字词每点1分，共3分；句意完整通顺2分。）</w:t>
      </w:r>
    </w:p>
    <w:p w:rsidR="00FE767A" w:rsidRDefault="00FE767A" w:rsidP="00FE767A">
      <w:pPr>
        <w:spacing w:line="288" w:lineRule="auto"/>
        <w:ind w:leftChars="150" w:left="525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（2）张忠恕自知不被时世所容，极力请求补授外任，于是以直秘阁任赣州知州。（重点字词：为：表被动；外补：补授外任；知：任、知任、掌管。重点字词每点1分，共3分；句意完整通顺2分。）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14.D</w:t>
      </w:r>
    </w:p>
    <w:p w:rsidR="00FE767A" w:rsidRDefault="00FE767A" w:rsidP="00FE767A">
      <w:pPr>
        <w:spacing w:line="288" w:lineRule="auto"/>
        <w:ind w:leftChars="150" w:left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项，“这首词上片描写叙事，下片抒情议论”错误。词的上片也有议论。首二句咏物，以下转入议论。“何须浅碧深红色，自是花中第一流”。“何须”二字，把仅以“色”美取胜的群花一笔荡开，而推出色淡香浓、迹远品高的桂花，大书特书。“自是花中第一流”为第一层议论。选项理解和赏析不恰当。</w:t>
      </w:r>
    </w:p>
    <w:p w:rsidR="00FE767A" w:rsidRDefault="00FE767A" w:rsidP="00FE767A">
      <w:pPr>
        <w:spacing w:line="288" w:lineRule="auto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.①桂花色淡味香，在百花中以“味”取胜；②“色”属外在，“味”属内在，正与词人所追求的内在高尚德行相吻合；③作者采用托物言志的手法，借对桂花的描写和议论表现自己清高淡泊，也表达了词人对高洁品德的追崇。（每点2分）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16. (1)朝歌夜弦    铁骑突出刀枪鸣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(2)安得广厦千万间，大庇天下寒士俱欢颜                             </w:t>
      </w:r>
    </w:p>
    <w:p w:rsidR="00FE767A" w:rsidRDefault="00FE767A" w:rsidP="00FE767A">
      <w:pPr>
        <w:spacing w:line="288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(3)长太息以掩涕兮，哀民生之多艰</w:t>
      </w:r>
    </w:p>
    <w:p w:rsidR="00FE767A" w:rsidRDefault="00FE767A" w:rsidP="00FE767A">
      <w:pPr>
        <w:spacing w:line="288" w:lineRule="auto"/>
        <w:ind w:left="210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17.</w:t>
      </w:r>
      <w:r>
        <w:rPr>
          <w:rFonts w:ascii="宋体" w:eastAsia="宋体" w:hAnsi="宋体" w:cs="宋体" w:hint="eastAsia"/>
          <w:szCs w:val="21"/>
        </w:rPr>
        <w:tab/>
        <w:t>B  解析：①曾几何时：原指才过了没多少时间，即时间没过多久。被误用为“曾经”“不知何时”之意。②蓝田生玉：旧时比喻贤父生贤子。比喻名门出贤子弟。使用正确。③山高水低：指意外发生的不幸的事情（多指死亡）。此处望文生义。④首鼠两端：迟疑不决或摇摆不定。使用正确。⑤慷慨解囊：毫不吝啬地拿出钱来帮助别人。用在这里不符合语境。⑥汪洋恣肆：指人的气度或文章、书法、言论等气势磅礴，潇洒自如。使用正确。</w:t>
      </w:r>
    </w:p>
    <w:p w:rsidR="00FE767A" w:rsidRDefault="00FE767A" w:rsidP="00FE767A">
      <w:pPr>
        <w:spacing w:line="288" w:lineRule="auto"/>
        <w:ind w:left="315" w:hangingChars="150" w:hanging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18.C   解析：A.句式杂糅，“从……出发”和“以……为出发点”两种句式杂糅，可将“从”改为“以，或将“为出发点”改为“出发”。B.成分残缺，在“被冠以”前加“它们”。D.主客颠倒，应将“中医对多数人”改为“多数人对中医”。</w:t>
      </w:r>
    </w:p>
    <w:p w:rsidR="00FE767A" w:rsidRDefault="00FE767A" w:rsidP="00FE767A">
      <w:pPr>
        <w:spacing w:line="288" w:lineRule="auto"/>
        <w:ind w:left="315" w:hangingChars="150" w:hanging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19.C  解析：解答此题首先要把握语段的内容要点，要明确所选的语句是对上文的延伸，然后根据由近及远的层次步步深入，其次要做到所选句式能使语句表达连贯通畅，第三要注意句式之间的疏密关系。要善于比较各选项的异同，密切结合语境要求和表达需要来寻找最佳答案。</w:t>
      </w:r>
    </w:p>
    <w:p w:rsidR="00FE767A" w:rsidRPr="00A4719B" w:rsidRDefault="00FE767A" w:rsidP="00FE767A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20</w:t>
      </w:r>
      <w:r>
        <w:rPr>
          <w:rFonts w:ascii="Calibri" w:eastAsia="宋体" w:hAnsi="Calibri" w:cs="Times New Roman" w:hint="eastAsia"/>
          <w:szCs w:val="24"/>
        </w:rPr>
        <w:t>．</w:t>
      </w:r>
      <w:r w:rsidRPr="00A4719B">
        <w:rPr>
          <w:rFonts w:ascii="Calibri" w:eastAsia="宋体" w:hAnsi="Calibri" w:cs="Times New Roman" w:hint="eastAsia"/>
          <w:szCs w:val="24"/>
        </w:rPr>
        <w:t>答案：</w:t>
      </w:r>
    </w:p>
    <w:p w:rsidR="00FE767A" w:rsidRPr="00A4719B" w:rsidRDefault="00FE767A" w:rsidP="00FE767A">
      <w:pPr>
        <w:ind w:firstLineChars="50" w:firstLine="105"/>
        <w:rPr>
          <w:rFonts w:ascii="Calibri" w:eastAsia="宋体" w:hAnsi="Calibri" w:cs="Times New Roman"/>
          <w:szCs w:val="24"/>
        </w:rPr>
      </w:pPr>
      <w:r w:rsidRPr="00A4719B">
        <w:rPr>
          <w:rFonts w:ascii="Calibri" w:eastAsia="宋体" w:hAnsi="Calibri" w:cs="Times New Roman" w:hint="eastAsia"/>
          <w:szCs w:val="24"/>
        </w:rPr>
        <w:t>（</w:t>
      </w:r>
      <w:r w:rsidRPr="00A4719B">
        <w:rPr>
          <w:rFonts w:ascii="Calibri" w:eastAsia="宋体" w:hAnsi="Calibri" w:cs="Times New Roman" w:hint="eastAsia"/>
          <w:szCs w:val="24"/>
        </w:rPr>
        <w:t>1</w:t>
      </w:r>
      <w:r>
        <w:rPr>
          <w:rFonts w:ascii="Calibri" w:eastAsia="宋体" w:hAnsi="Calibri" w:cs="Times New Roman" w:hint="eastAsia"/>
          <w:szCs w:val="24"/>
        </w:rPr>
        <w:t>）将“位居”修改为“担任</w:t>
      </w:r>
      <w:r w:rsidRPr="00A4719B">
        <w:rPr>
          <w:rFonts w:ascii="Calibri" w:eastAsia="宋体" w:hAnsi="Calibri" w:cs="Times New Roman" w:hint="eastAsia"/>
          <w:szCs w:val="24"/>
        </w:rPr>
        <w:t>”；</w:t>
      </w:r>
    </w:p>
    <w:p w:rsidR="00FE767A" w:rsidRPr="00A4719B" w:rsidRDefault="00FE767A" w:rsidP="00FE767A">
      <w:pPr>
        <w:ind w:firstLineChars="50" w:firstLine="105"/>
        <w:rPr>
          <w:rFonts w:ascii="Calibri" w:eastAsia="宋体" w:hAnsi="Calibri" w:cs="Times New Roman"/>
          <w:szCs w:val="24"/>
        </w:rPr>
      </w:pPr>
      <w:r w:rsidRPr="00A4719B">
        <w:rPr>
          <w:rFonts w:ascii="Calibri" w:eastAsia="宋体" w:hAnsi="Calibri" w:cs="Times New Roman" w:hint="eastAsia"/>
          <w:szCs w:val="24"/>
        </w:rPr>
        <w:t>（</w:t>
      </w:r>
      <w:r w:rsidRPr="00A4719B">
        <w:rPr>
          <w:rFonts w:ascii="Calibri" w:eastAsia="宋体" w:hAnsi="Calibri" w:cs="Times New Roman" w:hint="eastAsia"/>
          <w:szCs w:val="24"/>
        </w:rPr>
        <w:t>2</w:t>
      </w:r>
      <w:r>
        <w:rPr>
          <w:rFonts w:ascii="Calibri" w:eastAsia="宋体" w:hAnsi="Calibri" w:cs="Times New Roman" w:hint="eastAsia"/>
          <w:szCs w:val="24"/>
        </w:rPr>
        <w:t>）将“大作”修改为“作品</w:t>
      </w:r>
      <w:r w:rsidRPr="00A4719B">
        <w:rPr>
          <w:rFonts w:ascii="Calibri" w:eastAsia="宋体" w:hAnsi="Calibri" w:cs="Times New Roman" w:hint="eastAsia"/>
          <w:szCs w:val="24"/>
        </w:rPr>
        <w:t>”</w:t>
      </w:r>
      <w:r>
        <w:rPr>
          <w:rFonts w:ascii="Calibri" w:eastAsia="宋体" w:hAnsi="Calibri" w:cs="Times New Roman" w:hint="eastAsia"/>
          <w:szCs w:val="24"/>
        </w:rPr>
        <w:t>或“文章”</w:t>
      </w:r>
      <w:r w:rsidRPr="00A4719B">
        <w:rPr>
          <w:rFonts w:ascii="Calibri" w:eastAsia="宋体" w:hAnsi="Calibri" w:cs="Times New Roman" w:hint="eastAsia"/>
          <w:szCs w:val="24"/>
        </w:rPr>
        <w:t>；</w:t>
      </w:r>
    </w:p>
    <w:p w:rsidR="00FE767A" w:rsidRPr="00A4719B" w:rsidRDefault="00FE767A" w:rsidP="00FE767A">
      <w:pPr>
        <w:ind w:firstLineChars="50" w:firstLine="105"/>
        <w:rPr>
          <w:rFonts w:ascii="Calibri" w:eastAsia="宋体" w:hAnsi="Calibri" w:cs="Times New Roman"/>
          <w:szCs w:val="24"/>
        </w:rPr>
      </w:pPr>
      <w:r w:rsidRPr="00A4719B">
        <w:rPr>
          <w:rFonts w:ascii="Calibri" w:eastAsia="宋体" w:hAnsi="Calibri" w:cs="Times New Roman" w:hint="eastAsia"/>
          <w:szCs w:val="24"/>
        </w:rPr>
        <w:t>（</w:t>
      </w:r>
      <w:r w:rsidRPr="00A4719B">
        <w:rPr>
          <w:rFonts w:ascii="Calibri" w:eastAsia="宋体" w:hAnsi="Calibri" w:cs="Times New Roman" w:hint="eastAsia"/>
          <w:szCs w:val="24"/>
        </w:rPr>
        <w:t>3</w:t>
      </w:r>
      <w:r>
        <w:rPr>
          <w:rFonts w:ascii="Calibri" w:eastAsia="宋体" w:hAnsi="Calibri" w:cs="Times New Roman" w:hint="eastAsia"/>
          <w:szCs w:val="24"/>
        </w:rPr>
        <w:t>）将“先贤”修改为“专家</w:t>
      </w:r>
      <w:r w:rsidRPr="00A4719B">
        <w:rPr>
          <w:rFonts w:ascii="Calibri" w:eastAsia="宋体" w:hAnsi="Calibri" w:cs="Times New Roman" w:hint="eastAsia"/>
          <w:szCs w:val="24"/>
        </w:rPr>
        <w:t>”</w:t>
      </w:r>
      <w:r>
        <w:rPr>
          <w:rFonts w:ascii="Calibri" w:eastAsia="宋体" w:hAnsi="Calibri" w:cs="Times New Roman" w:hint="eastAsia"/>
          <w:szCs w:val="24"/>
        </w:rPr>
        <w:t>或者“大师”</w:t>
      </w:r>
      <w:r w:rsidRPr="00A4719B">
        <w:rPr>
          <w:rFonts w:ascii="Calibri" w:eastAsia="宋体" w:hAnsi="Calibri" w:cs="Times New Roman" w:hint="eastAsia"/>
          <w:szCs w:val="24"/>
        </w:rPr>
        <w:t>；</w:t>
      </w:r>
    </w:p>
    <w:p w:rsidR="00FE767A" w:rsidRPr="00A4719B" w:rsidRDefault="00FE767A" w:rsidP="00FE767A">
      <w:pPr>
        <w:ind w:firstLineChars="50" w:firstLine="105"/>
        <w:rPr>
          <w:rFonts w:ascii="Calibri" w:eastAsia="宋体" w:hAnsi="Calibri" w:cs="Times New Roman"/>
          <w:szCs w:val="24"/>
        </w:rPr>
      </w:pPr>
      <w:r w:rsidRPr="00A4719B">
        <w:rPr>
          <w:rFonts w:ascii="Calibri" w:eastAsia="宋体" w:hAnsi="Calibri" w:cs="Times New Roman" w:hint="eastAsia"/>
          <w:szCs w:val="24"/>
        </w:rPr>
        <w:t>（</w:t>
      </w:r>
      <w:r w:rsidRPr="00A4719B">
        <w:rPr>
          <w:rFonts w:ascii="Calibri" w:eastAsia="宋体" w:hAnsi="Calibri" w:cs="Times New Roman" w:hint="eastAsia"/>
          <w:szCs w:val="24"/>
        </w:rPr>
        <w:t>4</w:t>
      </w:r>
      <w:r>
        <w:rPr>
          <w:rFonts w:ascii="Calibri" w:eastAsia="宋体" w:hAnsi="Calibri" w:cs="Times New Roman" w:hint="eastAsia"/>
          <w:szCs w:val="24"/>
        </w:rPr>
        <w:t>）将“垂询”修改为“垂青</w:t>
      </w:r>
      <w:r w:rsidRPr="00A4719B">
        <w:rPr>
          <w:rFonts w:ascii="Calibri" w:eastAsia="宋体" w:hAnsi="Calibri" w:cs="Times New Roman" w:hint="eastAsia"/>
          <w:szCs w:val="24"/>
        </w:rPr>
        <w:t>”</w:t>
      </w:r>
      <w:r>
        <w:rPr>
          <w:rFonts w:ascii="Calibri" w:eastAsia="宋体" w:hAnsi="Calibri" w:cs="Times New Roman" w:hint="eastAsia"/>
          <w:szCs w:val="24"/>
        </w:rPr>
        <w:t>或“垂爱”</w:t>
      </w:r>
      <w:r w:rsidRPr="00A4719B">
        <w:rPr>
          <w:rFonts w:ascii="Calibri" w:eastAsia="宋体" w:hAnsi="Calibri" w:cs="Times New Roman" w:hint="eastAsia"/>
          <w:szCs w:val="24"/>
        </w:rPr>
        <w:t>；</w:t>
      </w:r>
    </w:p>
    <w:p w:rsidR="00FE767A" w:rsidRPr="00A4719B" w:rsidRDefault="00FE767A" w:rsidP="00FE767A">
      <w:pPr>
        <w:ind w:firstLineChars="50" w:firstLine="105"/>
        <w:rPr>
          <w:rFonts w:ascii="Calibri" w:eastAsia="宋体" w:hAnsi="Calibri" w:cs="Times New Roman"/>
          <w:szCs w:val="24"/>
        </w:rPr>
      </w:pPr>
      <w:r w:rsidRPr="00A4719B">
        <w:rPr>
          <w:rFonts w:ascii="Calibri" w:eastAsia="宋体" w:hAnsi="Calibri" w:cs="Times New Roman" w:hint="eastAsia"/>
          <w:szCs w:val="24"/>
        </w:rPr>
        <w:t>（</w:t>
      </w:r>
      <w:r w:rsidRPr="00A4719B">
        <w:rPr>
          <w:rFonts w:ascii="Calibri" w:eastAsia="宋体" w:hAnsi="Calibri" w:cs="Times New Roman" w:hint="eastAsia"/>
          <w:szCs w:val="24"/>
        </w:rPr>
        <w:t>5</w:t>
      </w:r>
      <w:r>
        <w:rPr>
          <w:rFonts w:ascii="Calibri" w:eastAsia="宋体" w:hAnsi="Calibri" w:cs="Times New Roman" w:hint="eastAsia"/>
          <w:szCs w:val="24"/>
        </w:rPr>
        <w:t>）将“敬谢不敏”修改为“十分感谢</w:t>
      </w:r>
      <w:r w:rsidRPr="00A4719B">
        <w:rPr>
          <w:rFonts w:ascii="Calibri" w:eastAsia="宋体" w:hAnsi="Calibri" w:cs="Times New Roman" w:hint="eastAsia"/>
          <w:szCs w:val="24"/>
        </w:rPr>
        <w:t>”</w:t>
      </w:r>
      <w:r>
        <w:rPr>
          <w:rFonts w:ascii="Calibri" w:eastAsia="宋体" w:hAnsi="Calibri" w:cs="Times New Roman" w:hint="eastAsia"/>
          <w:szCs w:val="24"/>
        </w:rPr>
        <w:t>“感激不尽”</w:t>
      </w:r>
      <w:r w:rsidRPr="00A4719B">
        <w:rPr>
          <w:rFonts w:ascii="Calibri" w:eastAsia="宋体" w:hAnsi="Calibri" w:cs="Times New Roman" w:hint="eastAsia"/>
          <w:szCs w:val="24"/>
        </w:rPr>
        <w:t>；</w:t>
      </w:r>
    </w:p>
    <w:p w:rsidR="00FE767A" w:rsidRPr="00A4719B" w:rsidRDefault="00FE767A" w:rsidP="00FE767A">
      <w:pPr>
        <w:ind w:left="420" w:hangingChars="200" w:hanging="420"/>
        <w:rPr>
          <w:rFonts w:ascii="Calibri" w:eastAsia="宋体" w:hAnsi="Calibri" w:cs="Times New Roman"/>
          <w:szCs w:val="24"/>
        </w:rPr>
      </w:pPr>
      <w:r w:rsidRPr="00A4719B">
        <w:rPr>
          <w:rFonts w:ascii="Calibri" w:eastAsia="宋体" w:hAnsi="Calibri" w:cs="Times New Roman" w:hint="eastAsia"/>
          <w:szCs w:val="24"/>
        </w:rPr>
        <w:t>21</w:t>
      </w:r>
      <w:r w:rsidRPr="00A4719B">
        <w:rPr>
          <w:rFonts w:ascii="Calibri" w:eastAsia="宋体" w:hAnsi="Calibri" w:cs="Times New Roman" w:hint="eastAsia"/>
          <w:szCs w:val="24"/>
        </w:rPr>
        <w:t>．本次“感谢师恩”庆祝活动计划由各年级、团委和校工会等部门同时展开。各年级利用黑板报营造氛围并赠送礼物给老师，团委开展征文活动和寻找“最美老师”的活动，校工会则对先进教师进行奖励以及慰问退休老师。</w:t>
      </w:r>
    </w:p>
    <w:p w:rsidR="00FE767A" w:rsidRPr="00A4719B" w:rsidRDefault="00FE767A" w:rsidP="00FE767A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22</w:t>
      </w:r>
      <w:r>
        <w:rPr>
          <w:rFonts w:ascii="Calibri" w:eastAsia="宋体" w:hAnsi="Calibri" w:cs="Times New Roman" w:hint="eastAsia"/>
          <w:szCs w:val="24"/>
        </w:rPr>
        <w:t>．</w:t>
      </w:r>
      <w:r w:rsidRPr="00A4719B">
        <w:rPr>
          <w:rFonts w:ascii="Calibri" w:eastAsia="宋体" w:hAnsi="Calibri" w:cs="Times New Roman" w:hint="eastAsia"/>
          <w:szCs w:val="24"/>
        </w:rPr>
        <w:t>作文按高考标准参照执行。</w:t>
      </w:r>
    </w:p>
    <w:p w:rsidR="00FE767A" w:rsidRPr="00A4719B" w:rsidRDefault="00FE767A" w:rsidP="00FE767A">
      <w:pPr>
        <w:ind w:left="315" w:hangingChars="150" w:hanging="315"/>
        <w:rPr>
          <w:rFonts w:ascii="Calibri" w:eastAsia="宋体" w:hAnsi="Calibri" w:cs="Times New Roman"/>
          <w:szCs w:val="24"/>
        </w:rPr>
      </w:pPr>
      <w:r w:rsidRPr="00A4719B">
        <w:rPr>
          <w:rFonts w:ascii="Calibri" w:eastAsia="宋体" w:hAnsi="Calibri" w:cs="Times New Roman" w:hint="eastAsia"/>
          <w:szCs w:val="24"/>
        </w:rPr>
        <w:t>写作提示：在充分理解材料的基础上谈自己的感触与思考。立意可以是：坚守一个城市精神、灵魂的高度，坚守一个人的精神和灵魂的高度。更是坚守一个社会、时代精神和灵魂的高度。</w:t>
      </w:r>
    </w:p>
    <w:p w:rsidR="00FE767A" w:rsidRPr="00A4719B" w:rsidRDefault="00FE767A" w:rsidP="00FE767A">
      <w:pPr>
        <w:spacing w:line="288" w:lineRule="auto"/>
        <w:ind w:left="315" w:hangingChars="150" w:hanging="315"/>
        <w:rPr>
          <w:rFonts w:ascii="宋体" w:eastAsia="宋体" w:hAnsi="宋体" w:cs="宋体"/>
          <w:szCs w:val="21"/>
        </w:rPr>
      </w:pP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参考译文：</w:t>
      </w:r>
    </w:p>
    <w:p w:rsidR="00FE767A" w:rsidRDefault="00FE767A" w:rsidP="00FE767A">
      <w:pPr>
        <w:spacing w:line="28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张忠恕字行父，右仆射张浚的孙子。进入府幕，当时韩侂胄权势炙手可热，他曾强夺民间已经许配人家的女子，夫家上告，张忠恕报告府尹将女子归还给她的父母，府尹也无法阻挠。再次调任广西转运司主管文字，改任通判沅州，主管京湖宣抚司机宜文字，澧州知州。</w:t>
      </w:r>
    </w:p>
    <w:p w:rsidR="00FE767A" w:rsidRDefault="00FE767A" w:rsidP="00FE767A">
      <w:pPr>
        <w:spacing w:line="288" w:lineRule="auto"/>
        <w:rPr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开禧末年，入朝任籍田令。正好太庙屋顶的鸱吻被雷雨毁坏，神主之位不得不放到别的地方，张忠恕乘轮流入殿面君指陈时政时，请求广开进言之路，疏通下情，宁宗赞赏并采纳。嘉定五年，迁任军器丞，进职太府丞。出朝为湖州知州。迁任司农丞宁国府知府。夏季干旱，向朝廷请求，得到赏赐僧牒五十，十万七千多石米。常平使者准备平均分配而不鼓励出售，张忠恕担心以后接济不上，于是核查户口、统计岁月，严格告诚各县晓谕大户人家献出所藏。意见逐渐产生分歧，因为有人进言离职，主管坤佑观。起知鄂州，改任湖北转运判官兼鄂州知州。召入朝任屯田郎官，为母亲服丧。服完丧，入朝任户部郎官。入官奏对，详尽论说边境事务，考虑得非常远。理宗即位，张忠恕写信给史弥远请求效法孝宗，服三年丧，并且说：“孝宗从继位开始，勤勉地尽孝子职责共二十七年，如今皇上从外邸入朝继任大统，没有亲自去做一天的定时问候，要想报答恩德，做的要比孝宗更多。”不久宰相率领百官请求皇太母共同听政，忠恕又给史弥远写信，说；“英宗因为有病，仁宗、哲宗因为年纪小，所以母后垂帘听政，有不得已的原因，只有钦圣出于勉强，一定要进行抑制和减少这种情况。如今我们君主长大了，如果只是靠请求，这也是中策罢了。”宝庆初年，下诏访求率直言论，张</w:t>
      </w:r>
      <w:r>
        <w:rPr>
          <w:rFonts w:ascii="宋体" w:eastAsia="宋体" w:hAnsi="宋体" w:cs="宋体" w:hint="eastAsia"/>
          <w:szCs w:val="21"/>
        </w:rPr>
        <w:lastRenderedPageBreak/>
        <w:t>忠恕上密封奏事，陈述了八件事。疏奏送入后，朝廷缙绅传诵。当初魏了翁曾经用“建立名节，无愧家声”勉励张忠恕。到这时感叹说：“张忠献有后了！”真德秀听说后，更是与他结交。张忠恕又借着轮流入殿面君指陈时政的机会，引用伯父张栻禀告孝宗的话说：“应当访求通晓事务的官员，不要寻求只能办事的官员；要寻求能为义节而死的官员，必定要寻求敢于冒犯龙颜进谏的官员。”话语更加耿直切实。张忠恕自知不被时世所容，极力请求补授外任，于是以直秘阁任赣州知州。到郡中才两个月，被言官指责为朋比结党，解除职务，降两</w:t>
      </w:r>
      <w:r>
        <w:rPr>
          <w:rFonts w:hint="eastAsia"/>
          <w:szCs w:val="21"/>
        </w:rPr>
        <w:t>级官阶，罢免。绍定三年，恢复原官，进一级官阶，提举冲佑观。去世，追升一级官阶退休。</w:t>
      </w:r>
    </w:p>
    <w:p w:rsidR="000A4B2D" w:rsidRDefault="000A4B2D"/>
    <w:sectPr w:rsidR="000A4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2D" w:rsidRDefault="000A4B2D" w:rsidP="00FE767A">
      <w:r>
        <w:separator/>
      </w:r>
    </w:p>
  </w:endnote>
  <w:endnote w:type="continuationSeparator" w:id="1">
    <w:p w:rsidR="000A4B2D" w:rsidRDefault="000A4B2D" w:rsidP="00FE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A" w:rsidRDefault="00FE76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A" w:rsidRDefault="00FE767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A" w:rsidRDefault="00FE76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2D" w:rsidRDefault="000A4B2D" w:rsidP="00FE767A">
      <w:r>
        <w:separator/>
      </w:r>
    </w:p>
  </w:footnote>
  <w:footnote w:type="continuationSeparator" w:id="1">
    <w:p w:rsidR="000A4B2D" w:rsidRDefault="000A4B2D" w:rsidP="00FE7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A" w:rsidRDefault="00FE76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A" w:rsidRDefault="00FE767A" w:rsidP="00FE767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A" w:rsidRDefault="00FE76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986D"/>
    <w:multiLevelType w:val="singleLevel"/>
    <w:tmpl w:val="51C3986D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67A"/>
    <w:rsid w:val="000A4B2D"/>
    <w:rsid w:val="00FE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6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3447</Characters>
  <Application>Microsoft Office Word</Application>
  <DocSecurity>0</DocSecurity>
  <Lines>28</Lines>
  <Paragraphs>8</Paragraphs>
  <ScaleCrop>false</ScaleCrop>
  <Company>微软中国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2018-09-03T01:52:00Z</dcterms:created>
  <dcterms:modified xsi:type="dcterms:W3CDTF">2018-09-03T01:52:00Z</dcterms:modified>
</cp:coreProperties>
</file>