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20" w:lineRule="atLeast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四省八校双教研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联盟</w:t>
      </w: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高考联考试题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20" w:lineRule="atLeast"/>
        <w:jc w:val="center"/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36"/>
          <w:szCs w:val="36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文科综合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 xml:space="preserve">   地理</w:t>
      </w:r>
    </w:p>
    <w:p>
      <w:pPr>
        <w:numPr>
          <w:ilvl w:val="0"/>
          <w:numId w:val="0"/>
        </w:numPr>
        <w:jc w:val="center"/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36"/>
          <w:szCs w:val="36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36"/>
          <w:szCs w:val="36"/>
          <w:shd w:val="clear" w:fill="FFFFFF"/>
          <w:lang w:val="en-US" w:eastAsia="zh-CN"/>
        </w:rPr>
        <w:t>参考答案</w:t>
      </w:r>
    </w:p>
    <w:p>
      <w:pPr>
        <w:numPr>
          <w:ilvl w:val="0"/>
          <w:numId w:val="0"/>
        </w:numPr>
        <w:jc w:val="center"/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36"/>
          <w:szCs w:val="36"/>
          <w:shd w:val="clear" w:fill="FFFFFF"/>
          <w:lang w:val="en-US" w:eastAsia="zh-CN"/>
        </w:rPr>
      </w:pPr>
    </w:p>
    <w:p>
      <w:pPr>
        <w:rPr>
          <w:rFonts w:hint="eastAsia" w:ascii="楷体" w:hAnsi="楷体" w:eastAsia="楷体" w:cs="楷体"/>
          <w:b w:val="0"/>
          <w:bCs w:val="0"/>
          <w:sz w:val="21"/>
          <w:szCs w:val="21"/>
        </w:rPr>
      </w:pPr>
    </w:p>
    <w:p>
      <w:pPr>
        <w:numPr>
          <w:ilvl w:val="0"/>
          <w:numId w:val="0"/>
        </w:numPr>
        <w:jc w:val="both"/>
        <w:rPr>
          <w:rFonts w:hint="eastAsia" w:ascii="Arial" w:hAnsi="Arial" w:eastAsia="宋体" w:cs="Arial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选择题:</w:t>
      </w:r>
      <w:r>
        <w:rPr>
          <w:rFonts w:hint="eastAsia"/>
          <w:b/>
          <w:lang w:val="en-US" w:eastAsia="zh-CN"/>
        </w:rPr>
        <w:t>（每题4分，共44分）</w:t>
      </w:r>
    </w:p>
    <w:tbl>
      <w:tblPr>
        <w:tblStyle w:val="4"/>
        <w:tblpPr w:leftFromText="180" w:rightFromText="180" w:vertAnchor="text" w:horzAnchor="page" w:tblpX="1852" w:tblpY="153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710"/>
        <w:gridCol w:w="710"/>
        <w:gridCol w:w="710"/>
        <w:gridCol w:w="710"/>
        <w:gridCol w:w="710"/>
        <w:gridCol w:w="710"/>
        <w:gridCol w:w="710"/>
        <w:gridCol w:w="710"/>
        <w:gridCol w:w="710"/>
        <w:gridCol w:w="711"/>
        <w:gridCol w:w="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  <w:t>题号</w:t>
            </w:r>
          </w:p>
        </w:tc>
        <w:tc>
          <w:tcPr>
            <w:tcW w:w="71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  <w:t>1</w:t>
            </w:r>
          </w:p>
        </w:tc>
        <w:tc>
          <w:tcPr>
            <w:tcW w:w="71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  <w:t>2</w:t>
            </w:r>
          </w:p>
        </w:tc>
        <w:tc>
          <w:tcPr>
            <w:tcW w:w="71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  <w:t>3</w:t>
            </w:r>
          </w:p>
        </w:tc>
        <w:tc>
          <w:tcPr>
            <w:tcW w:w="71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  <w:t>4</w:t>
            </w:r>
          </w:p>
        </w:tc>
        <w:tc>
          <w:tcPr>
            <w:tcW w:w="71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  <w:t>5</w:t>
            </w:r>
          </w:p>
        </w:tc>
        <w:tc>
          <w:tcPr>
            <w:tcW w:w="71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  <w:t>6</w:t>
            </w:r>
          </w:p>
        </w:tc>
        <w:tc>
          <w:tcPr>
            <w:tcW w:w="71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  <w:t>7</w:t>
            </w:r>
          </w:p>
        </w:tc>
        <w:tc>
          <w:tcPr>
            <w:tcW w:w="71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  <w:t>8</w:t>
            </w:r>
          </w:p>
        </w:tc>
        <w:tc>
          <w:tcPr>
            <w:tcW w:w="71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  <w:t>9</w:t>
            </w:r>
          </w:p>
        </w:tc>
        <w:tc>
          <w:tcPr>
            <w:tcW w:w="711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  <w:t>10</w:t>
            </w:r>
          </w:p>
        </w:tc>
        <w:tc>
          <w:tcPr>
            <w:tcW w:w="711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  <w:t>答案</w:t>
            </w:r>
          </w:p>
        </w:tc>
        <w:tc>
          <w:tcPr>
            <w:tcW w:w="71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  <w:t>C</w:t>
            </w:r>
          </w:p>
        </w:tc>
        <w:tc>
          <w:tcPr>
            <w:tcW w:w="71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  <w:t>B</w:t>
            </w:r>
          </w:p>
        </w:tc>
        <w:tc>
          <w:tcPr>
            <w:tcW w:w="71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  <w:t>C</w:t>
            </w:r>
          </w:p>
        </w:tc>
        <w:tc>
          <w:tcPr>
            <w:tcW w:w="71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  <w:t>C</w:t>
            </w:r>
          </w:p>
        </w:tc>
        <w:tc>
          <w:tcPr>
            <w:tcW w:w="71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  <w:t>D</w:t>
            </w:r>
          </w:p>
        </w:tc>
        <w:tc>
          <w:tcPr>
            <w:tcW w:w="71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  <w:t>A</w:t>
            </w:r>
          </w:p>
        </w:tc>
        <w:tc>
          <w:tcPr>
            <w:tcW w:w="71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  <w:t>C</w:t>
            </w:r>
          </w:p>
        </w:tc>
        <w:tc>
          <w:tcPr>
            <w:tcW w:w="71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  <w:t>D</w:t>
            </w:r>
          </w:p>
        </w:tc>
        <w:tc>
          <w:tcPr>
            <w:tcW w:w="71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  <w:t>A</w:t>
            </w:r>
          </w:p>
        </w:tc>
        <w:tc>
          <w:tcPr>
            <w:tcW w:w="711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  <w:t>C</w:t>
            </w:r>
          </w:p>
        </w:tc>
        <w:tc>
          <w:tcPr>
            <w:tcW w:w="711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vertAlign w:val="baseline"/>
                <w:lang w:val="en-US" w:eastAsia="zh-CN"/>
              </w:rPr>
              <w:t>B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Arial" w:hAnsi="Arial" w:eastAsia="宋体" w:cs="Arial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cs="宋体"/>
          <w:b/>
          <w:bCs/>
          <w:kern w:val="2"/>
          <w:sz w:val="21"/>
          <w:szCs w:val="21"/>
          <w:lang w:val="en-US" w:eastAsia="zh-CN"/>
        </w:rPr>
        <w:t>非选择题：（共56分）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36.（22分）</w:t>
      </w:r>
    </w:p>
    <w:p>
      <w:pPr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（1）冬季。（2分）根据海陆热力性质差异的原理（2分），亚欧大陆气压高于海洋，西伯利亚地区气压中心大于1040，推断为亚洲高压强盛期（2分），故为北半球冬季。</w:t>
      </w:r>
    </w:p>
    <w:p>
      <w:pPr>
        <w:jc w:val="both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（2）O处风力小于P处。O处等压线交P处稀疏，说O处气压梯度力小于P处，风力较P处小；P处为海洋，O处为陆地，地表摩擦力P小于O，也导致O处风力小于P处。</w:t>
      </w:r>
    </w:p>
    <w:p>
      <w:pPr>
        <w:jc w:val="both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（3）从M到N地，海轮分别受到单一冷气团、冷锋、单一暖气团，暖锋、单一冷气团的控制（3分），天气变化具体为：降水：晴朗—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雨雪—晴朗—小雨—晴朗，（3分）气温：先升高，后降低（3分），风向：偏西风—偏南风（西南风）—东南风。（3分）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37.（24分）</w:t>
      </w:r>
    </w:p>
    <w:p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华北平原属于外流区，海陆间大循环、内陆循环         （4分）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（2）影响水循环的气象因素为温度、湿度、风等，地理因素：地形、土壤、植被、地质等（答对三点6分）</w:t>
      </w:r>
    </w:p>
    <w:p>
      <w:pPr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（3）华北平原春季降水（环节）少(2分)，且风大、气温回升快，导致蒸发（环节）旺盛（4分）；华北平原地表径流（环节）少（2分），形成春旱。    （8分）</w:t>
      </w:r>
    </w:p>
    <w:p>
      <w:pPr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(4)城市铺设泥青、水泥路面阻挡了水循环的下渗环节，从而导致城市地表径流瞬时暴增，甚至发生城市内涝现象。</w:t>
      </w:r>
    </w:p>
    <w:p>
      <w:pPr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破坏植被，减少地表下渗，洪涝灾害。</w:t>
      </w:r>
    </w:p>
    <w:p>
      <w:pPr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跨流域调水，改变地表径流空间分布，缓解了地区缺水的紧张状况（言之有理均可给分）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（人类活动2分，干预环节2分，带来影响2分，共6分）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43.【旅游地理】（10分）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利：双河溶洞景观非凡独特，科学价值、美学价值高；附近旅游景点多集群状况好，人文自然景观地域组合好；高速路、铁路、两个机场，进出交通较为方便。（6分）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弊：地处西南边远山区，距离东部经济发达地区较远；经济相对落后，地区接待能力有待提高；溶洞景区的环境承载量有限。（4分）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44.【环境保护】（10分）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323232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原因：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23232"/>
          <w:spacing w:val="0"/>
          <w:sz w:val="21"/>
          <w:szCs w:val="21"/>
          <w:shd w:val="clear" w:fill="FFFFFF"/>
        </w:rPr>
        <w:t>缺乏环保观念意识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2323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23232"/>
          <w:spacing w:val="0"/>
          <w:sz w:val="21"/>
          <w:szCs w:val="21"/>
          <w:shd w:val="clear" w:fill="FFFFFF"/>
          <w:lang w:val="en-US" w:eastAsia="zh-CN"/>
        </w:rPr>
        <w:t>监管不力、能源消费构成、燃烧技术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2323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23232"/>
          <w:spacing w:val="0"/>
          <w:sz w:val="21"/>
          <w:szCs w:val="21"/>
          <w:shd w:val="clear" w:fill="FFFFFF"/>
          <w:lang w:val="en-US" w:eastAsia="zh-CN"/>
        </w:rPr>
        <w:t>工业生产、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23232"/>
          <w:spacing w:val="0"/>
          <w:sz w:val="21"/>
          <w:szCs w:val="21"/>
          <w:shd w:val="clear" w:fill="FFFFFF"/>
        </w:rPr>
        <w:t>交通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2323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23232"/>
          <w:spacing w:val="0"/>
          <w:sz w:val="21"/>
          <w:szCs w:val="21"/>
          <w:shd w:val="clear" w:fill="FFFFFF"/>
          <w:lang w:val="en-US" w:eastAsia="zh-CN"/>
        </w:rPr>
        <w:t>生活取暖、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23232"/>
          <w:spacing w:val="0"/>
          <w:sz w:val="21"/>
          <w:szCs w:val="21"/>
          <w:shd w:val="clear" w:fill="FFFFFF"/>
        </w:rPr>
        <w:t>市政建设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23232"/>
          <w:spacing w:val="0"/>
          <w:sz w:val="21"/>
          <w:szCs w:val="21"/>
          <w:shd w:val="clear" w:fill="FFFFFF"/>
          <w:lang w:val="en-US" w:eastAsia="zh-CN"/>
        </w:rPr>
        <w:t>施工等。（6分）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323232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323232"/>
          <w:spacing w:val="0"/>
          <w:sz w:val="21"/>
          <w:szCs w:val="21"/>
          <w:shd w:val="clear" w:fill="FFFFFF"/>
          <w:lang w:val="en-US" w:eastAsia="zh-CN"/>
        </w:rPr>
        <w:t>措施：完善监管机制，加强治理；宣传环保观念；大力推广清洁能源；加大清洁燃烧技术；控制车辆，提倡公交出行；集中供暖；植树造林。（4分）</w:t>
      </w:r>
    </w:p>
    <w:p>
      <w:pPr>
        <w:rPr>
          <w:rFonts w:hint="eastAsia" w:ascii="楷体" w:hAnsi="楷体" w:eastAsia="楷体" w:cs="楷体"/>
          <w:b w:val="0"/>
          <w:bCs w:val="0"/>
          <w:sz w:val="21"/>
          <w:szCs w:val="21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>
      <w:pPr>
        <w:rPr>
          <w:rFonts w:hint="eastAsia" w:ascii="楷体" w:hAnsi="楷体" w:eastAsia="楷体" w:cs="楷体"/>
          <w:b w:val="0"/>
          <w:bCs w:val="0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E8E59CF"/>
    <w:multiLevelType w:val="singleLevel"/>
    <w:tmpl w:val="BE8E59CF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6125C5"/>
    <w:rsid w:val="0A176B1B"/>
    <w:rsid w:val="0ACB423E"/>
    <w:rsid w:val="0C1D1D2D"/>
    <w:rsid w:val="1CC257DF"/>
    <w:rsid w:val="29D3709F"/>
    <w:rsid w:val="2F8021B1"/>
    <w:rsid w:val="3AEC15DE"/>
    <w:rsid w:val="3C040762"/>
    <w:rsid w:val="3C6E4A79"/>
    <w:rsid w:val="41D77B53"/>
    <w:rsid w:val="43C75F43"/>
    <w:rsid w:val="4BE352B2"/>
    <w:rsid w:val="5EDA450A"/>
    <w:rsid w:val="63007560"/>
    <w:rsid w:val="630D7AA6"/>
    <w:rsid w:val="6CA5128B"/>
    <w:rsid w:val="6D535020"/>
    <w:rsid w:val="71F07E50"/>
    <w:rsid w:val="726125C5"/>
    <w:rsid w:val="749720C6"/>
    <w:rsid w:val="774E6AE0"/>
    <w:rsid w:val="7AE62316"/>
    <w:rsid w:val="7EFC1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2018-07-28T03:59:00Z</dcterms:created>
  <dc:creator>天下</dc:creator>
  <cp:lastModifiedBy>Administrator</cp:lastModifiedBy>
  <dcterms:modified xsi:type="dcterms:W3CDTF">2018-08-25T04:53:36Z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