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631" w:rsidRDefault="00586631" w:rsidP="00586631">
      <w:pPr>
        <w:spacing w:line="120" w:lineRule="exact"/>
        <w:ind w:firstLineChars="0" w:firstLine="0"/>
        <w:rPr>
          <w:color w:val="FF0000"/>
        </w:rPr>
      </w:pPr>
      <w:bookmarkStart w:id="0" w:name="OLE_LINK2"/>
      <w:bookmarkStart w:id="1" w:name="OLE_LINK1"/>
    </w:p>
    <w:p w:rsidR="00586631" w:rsidRDefault="00586631" w:rsidP="00586631">
      <w:pPr>
        <w:spacing w:line="800" w:lineRule="exact"/>
        <w:ind w:firstLineChars="100" w:firstLine="900"/>
        <w:rPr>
          <w:color w:val="FF0000"/>
          <w:spacing w:val="100"/>
          <w:sz w:val="70"/>
          <w:szCs w:val="70"/>
        </w:rPr>
      </w:pPr>
      <w:r>
        <w:rPr>
          <w:rFonts w:ascii="经典粗宋简" w:eastAsia="经典粗宋简" w:hint="eastAsia"/>
          <w:color w:val="FF0000"/>
          <w:spacing w:val="100"/>
          <w:sz w:val="70"/>
          <w:szCs w:val="70"/>
        </w:rPr>
        <w:t>昆明市教育局文件</w:t>
      </w:r>
    </w:p>
    <w:p w:rsidR="00586631" w:rsidRDefault="00586631" w:rsidP="00586631">
      <w:pPr>
        <w:tabs>
          <w:tab w:val="left" w:pos="386"/>
        </w:tabs>
        <w:spacing w:line="200" w:lineRule="exact"/>
        <w:ind w:firstLine="640"/>
        <w:rPr>
          <w:sz w:val="32"/>
        </w:rPr>
      </w:pPr>
    </w:p>
    <w:p w:rsidR="00586631" w:rsidRDefault="00586631" w:rsidP="00586631">
      <w:pPr>
        <w:tabs>
          <w:tab w:val="left" w:pos="386"/>
        </w:tabs>
        <w:spacing w:line="200" w:lineRule="exact"/>
        <w:ind w:firstLine="640"/>
        <w:rPr>
          <w:sz w:val="32"/>
        </w:rPr>
      </w:pPr>
    </w:p>
    <w:p w:rsidR="00586631" w:rsidRDefault="00586631" w:rsidP="00586631">
      <w:pPr>
        <w:tabs>
          <w:tab w:val="left" w:pos="386"/>
        </w:tabs>
        <w:spacing w:line="100" w:lineRule="exact"/>
        <w:ind w:firstLine="640"/>
        <w:rPr>
          <w:sz w:val="32"/>
        </w:rPr>
      </w:pPr>
    </w:p>
    <w:p w:rsidR="00586631" w:rsidRDefault="00586631" w:rsidP="00586631">
      <w:pPr>
        <w:tabs>
          <w:tab w:val="left" w:pos="386"/>
        </w:tabs>
        <w:spacing w:line="100" w:lineRule="exact"/>
        <w:ind w:firstLine="640"/>
        <w:rPr>
          <w:sz w:val="32"/>
        </w:rPr>
      </w:pPr>
    </w:p>
    <w:p w:rsidR="00586631" w:rsidRDefault="00586631" w:rsidP="00586631">
      <w:pPr>
        <w:tabs>
          <w:tab w:val="left" w:pos="386"/>
        </w:tabs>
        <w:spacing w:line="100" w:lineRule="exact"/>
        <w:ind w:firstLine="640"/>
        <w:rPr>
          <w:sz w:val="32"/>
        </w:rPr>
      </w:pPr>
    </w:p>
    <w:p w:rsidR="00586631" w:rsidRDefault="00586631" w:rsidP="00586631">
      <w:pPr>
        <w:spacing w:line="450" w:lineRule="exact"/>
        <w:ind w:firstLineChars="100" w:firstLine="320"/>
        <w:jc w:val="center"/>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昆教师</w:t>
      </w:r>
      <w:proofErr w:type="gramEnd"/>
      <w:r>
        <w:rPr>
          <w:rFonts w:ascii="仿宋_GB2312" w:eastAsia="仿宋_GB2312" w:hAnsi="仿宋_GB2312" w:cs="仿宋_GB2312" w:hint="eastAsia"/>
          <w:sz w:val="32"/>
          <w:szCs w:val="32"/>
        </w:rPr>
        <w:t>〔2018〕6号</w:t>
      </w:r>
    </w:p>
    <w:p w:rsidR="00586631" w:rsidRDefault="00586631" w:rsidP="00586631">
      <w:pPr>
        <w:spacing w:line="240" w:lineRule="exact"/>
        <w:ind w:firstLine="420"/>
        <w:rPr>
          <w:color w:val="FF0000"/>
          <w:u w:val="thick"/>
        </w:rPr>
      </w:pPr>
      <w:r>
        <w:rPr>
          <w:color w:val="FF0000"/>
          <w:u w:val="thick"/>
        </w:rPr>
        <w:t xml:space="preserve">                                                                            </w:t>
      </w:r>
    </w:p>
    <w:p w:rsidR="00586631" w:rsidRDefault="00586631" w:rsidP="00586631">
      <w:pPr>
        <w:spacing w:line="240" w:lineRule="exact"/>
        <w:ind w:firstLine="420"/>
        <w:rPr>
          <w:color w:val="FF0000"/>
          <w:u w:val="thick"/>
        </w:rPr>
      </w:pPr>
    </w:p>
    <w:p w:rsidR="00586631" w:rsidRDefault="00586631" w:rsidP="00586631">
      <w:pPr>
        <w:spacing w:line="240" w:lineRule="exact"/>
        <w:ind w:firstLine="420"/>
        <w:rPr>
          <w:color w:val="FF0000"/>
          <w:u w:val="thick"/>
        </w:rPr>
      </w:pPr>
    </w:p>
    <w:p w:rsidR="00586631" w:rsidRDefault="00586631" w:rsidP="00586631">
      <w:pPr>
        <w:spacing w:line="100" w:lineRule="exact"/>
        <w:ind w:firstLine="420"/>
        <w:rPr>
          <w:color w:val="FF0000"/>
          <w:u w:val="thick"/>
        </w:rPr>
      </w:pPr>
    </w:p>
    <w:p w:rsidR="00586631" w:rsidRDefault="00586631" w:rsidP="00586631">
      <w:pPr>
        <w:spacing w:line="100" w:lineRule="exact"/>
        <w:ind w:firstLine="420"/>
        <w:rPr>
          <w:color w:val="FF0000"/>
          <w:u w:val="thick"/>
        </w:rPr>
      </w:pPr>
    </w:p>
    <w:p w:rsidR="00586631" w:rsidRDefault="00586631" w:rsidP="00586631">
      <w:pPr>
        <w:spacing w:line="100" w:lineRule="exact"/>
        <w:ind w:firstLine="420"/>
        <w:rPr>
          <w:color w:val="FF0000"/>
          <w:u w:val="thick"/>
        </w:rPr>
      </w:pPr>
    </w:p>
    <w:p w:rsidR="00586631" w:rsidRDefault="00586631" w:rsidP="00586631">
      <w:pPr>
        <w:spacing w:line="100" w:lineRule="exact"/>
        <w:ind w:firstLine="420"/>
        <w:rPr>
          <w:color w:val="FF0000"/>
          <w:u w:val="thick"/>
        </w:rPr>
      </w:pPr>
    </w:p>
    <w:p w:rsidR="00586631" w:rsidRDefault="00586631" w:rsidP="00586631">
      <w:pPr>
        <w:spacing w:line="100" w:lineRule="exact"/>
        <w:ind w:firstLine="420"/>
        <w:rPr>
          <w:color w:val="FF0000"/>
          <w:u w:val="thick"/>
        </w:rPr>
      </w:pPr>
    </w:p>
    <w:p w:rsidR="00586631" w:rsidRDefault="00586631" w:rsidP="00586631">
      <w:pPr>
        <w:spacing w:line="560" w:lineRule="exact"/>
        <w:ind w:firstLineChars="0" w:firstLine="0"/>
        <w:jc w:val="center"/>
        <w:rPr>
          <w:rFonts w:ascii="方正小标宋_GBK" w:eastAsia="方正小标宋_GBK" w:hAnsi="方正小标宋_GBK" w:cs="方正小标宋_GBK"/>
          <w:sz w:val="44"/>
          <w:szCs w:val="44"/>
        </w:rPr>
      </w:pPr>
      <w:bookmarkStart w:id="2" w:name="_GoBack"/>
      <w:r>
        <w:rPr>
          <w:rFonts w:ascii="方正小标宋_GBK" w:eastAsia="方正小标宋_GBK" w:hAnsi="方正小标宋_GBK" w:cs="方正小标宋_GBK" w:hint="eastAsia"/>
          <w:sz w:val="44"/>
          <w:szCs w:val="44"/>
        </w:rPr>
        <w:t>昆明市教育局关于开展第三届春城</w:t>
      </w:r>
    </w:p>
    <w:p w:rsidR="00586631" w:rsidRDefault="00586631" w:rsidP="00586631">
      <w:pPr>
        <w:spacing w:line="560" w:lineRule="exact"/>
        <w:ind w:firstLineChars="0" w:firstLine="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教学名师评选工作的通知</w:t>
      </w:r>
      <w:bookmarkEnd w:id="2"/>
    </w:p>
    <w:p w:rsidR="00586631" w:rsidRDefault="00586631" w:rsidP="00586631">
      <w:pPr>
        <w:spacing w:line="540" w:lineRule="exact"/>
        <w:ind w:firstLineChars="0" w:firstLine="0"/>
        <w:jc w:val="center"/>
        <w:rPr>
          <w:rFonts w:ascii="仿宋" w:eastAsia="仿宋" w:hAnsi="仿宋" w:cs="仿宋"/>
          <w:sz w:val="32"/>
          <w:szCs w:val="32"/>
        </w:rPr>
      </w:pPr>
      <w:r>
        <w:rPr>
          <w:rFonts w:ascii="仿宋" w:eastAsia="仿宋" w:hAnsi="仿宋" w:cs="仿宋" w:hint="eastAsia"/>
          <w:sz w:val="32"/>
          <w:szCs w:val="32"/>
        </w:rPr>
        <w:t xml:space="preserve"> </w:t>
      </w:r>
    </w:p>
    <w:p w:rsidR="00586631" w:rsidRDefault="00586631" w:rsidP="00586631">
      <w:pPr>
        <w:spacing w:line="560" w:lineRule="exact"/>
        <w:ind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各县（市）区教育局，各国家级、省级开发（度假）区社会事业局（教育局），有关市属中等职业学校：</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为认真贯彻落实《中共昆明市委昆明市人民政府关于创新体制机制加强人才工作的实施意见》（</w:t>
      </w:r>
      <w:proofErr w:type="gramStart"/>
      <w:r>
        <w:rPr>
          <w:rFonts w:ascii="仿宋_GB2312" w:eastAsia="仿宋_GB2312" w:hAnsi="仿宋_GB2312" w:cs="仿宋_GB2312" w:hint="eastAsia"/>
          <w:sz w:val="32"/>
          <w:szCs w:val="32"/>
        </w:rPr>
        <w:t>昆发〔2015〕</w:t>
      </w:r>
      <w:proofErr w:type="gramEnd"/>
      <w:r>
        <w:rPr>
          <w:rFonts w:ascii="仿宋_GB2312" w:eastAsia="仿宋_GB2312" w:hAnsi="仿宋_GB2312" w:cs="仿宋_GB2312" w:hint="eastAsia"/>
          <w:sz w:val="32"/>
          <w:szCs w:val="32"/>
        </w:rPr>
        <w:t>15号）和《昆明市教育局 昆明市人才办 昆明市人力资源和社会保障局 昆明市财政局关于印发春城教学名师评选管理办法（试行）的通知》（</w:t>
      </w:r>
      <w:proofErr w:type="gramStart"/>
      <w:r>
        <w:rPr>
          <w:rFonts w:ascii="仿宋_GB2312" w:eastAsia="仿宋_GB2312" w:hAnsi="仿宋_GB2312" w:cs="仿宋_GB2312" w:hint="eastAsia"/>
          <w:sz w:val="32"/>
          <w:szCs w:val="32"/>
        </w:rPr>
        <w:t>昆教师</w:t>
      </w:r>
      <w:proofErr w:type="gramEnd"/>
      <w:r>
        <w:rPr>
          <w:rFonts w:ascii="仿宋_GB2312" w:eastAsia="仿宋_GB2312" w:hAnsi="仿宋_GB2312" w:cs="仿宋_GB2312" w:hint="eastAsia"/>
          <w:sz w:val="32"/>
          <w:szCs w:val="32"/>
        </w:rPr>
        <w:t>〔2016〕6号）精神，经研究，决定开展第三届“春城教学名师”评选工作。现将有关事项通知如下：</w:t>
      </w:r>
    </w:p>
    <w:p w:rsidR="00586631" w:rsidRDefault="00586631" w:rsidP="00586631">
      <w:pPr>
        <w:spacing w:line="560" w:lineRule="exact"/>
        <w:ind w:firstLine="640"/>
        <w:rPr>
          <w:rFonts w:ascii="黑体" w:eastAsia="黑体" w:hAnsi="黑体" w:cs="黑体"/>
          <w:sz w:val="32"/>
          <w:szCs w:val="32"/>
        </w:rPr>
      </w:pPr>
      <w:r>
        <w:rPr>
          <w:rFonts w:ascii="黑体" w:eastAsia="黑体" w:hAnsi="黑体" w:cs="黑体" w:hint="eastAsia"/>
          <w:sz w:val="32"/>
          <w:szCs w:val="32"/>
        </w:rPr>
        <w:t>一、评选要求</w:t>
      </w:r>
    </w:p>
    <w:p w:rsidR="00586631" w:rsidRDefault="00586631" w:rsidP="00586631">
      <w:pPr>
        <w:spacing w:line="560" w:lineRule="exact"/>
        <w:ind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（一） 高度重视。</w:t>
      </w:r>
      <w:r>
        <w:rPr>
          <w:rFonts w:ascii="仿宋_GB2312" w:eastAsia="仿宋_GB2312" w:hAnsi="仿宋_GB2312" w:cs="仿宋_GB2312" w:hint="eastAsia"/>
          <w:sz w:val="32"/>
          <w:szCs w:val="32"/>
        </w:rPr>
        <w:t>各级教育行政部门、学校（园）要高度重视，坚持实事求是、公平公正公开的原则，做到评选工作民主化、透明化。对弄虚作假的单位和个人给予取消参评资格、通报批评、纪律处分等处理。</w:t>
      </w:r>
    </w:p>
    <w:p w:rsidR="00586631" w:rsidRDefault="00586631" w:rsidP="00586631">
      <w:pPr>
        <w:spacing w:line="560" w:lineRule="exact"/>
        <w:ind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（二）加强宣传。</w:t>
      </w:r>
      <w:r>
        <w:rPr>
          <w:rFonts w:ascii="仿宋_GB2312" w:eastAsia="仿宋_GB2312" w:hAnsi="仿宋_GB2312" w:cs="仿宋_GB2312" w:hint="eastAsia"/>
          <w:sz w:val="32"/>
          <w:szCs w:val="32"/>
        </w:rPr>
        <w:t>各地、各校要做好宣传工作，要在网站和校园公示栏粘贴有关评选文件，让全体教师知晓评选</w:t>
      </w:r>
      <w:r>
        <w:rPr>
          <w:rFonts w:ascii="仿宋_GB2312" w:eastAsia="仿宋_GB2312" w:hAnsi="仿宋_GB2312" w:cs="仿宋_GB2312" w:hint="eastAsia"/>
          <w:sz w:val="32"/>
          <w:szCs w:val="32"/>
        </w:rPr>
        <w:lastRenderedPageBreak/>
        <w:t>“春城教学名师”评选条件和评选程序，积极参与评选推荐活动。</w:t>
      </w:r>
    </w:p>
    <w:p w:rsidR="00586631" w:rsidRDefault="00586631" w:rsidP="00586631">
      <w:pPr>
        <w:spacing w:line="560" w:lineRule="exact"/>
        <w:ind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（三）规范程序。</w:t>
      </w:r>
      <w:r>
        <w:rPr>
          <w:rFonts w:ascii="仿宋_GB2312" w:eastAsia="仿宋_GB2312" w:hAnsi="仿宋_GB2312" w:cs="仿宋_GB2312" w:hint="eastAsia"/>
          <w:sz w:val="32"/>
          <w:szCs w:val="32"/>
        </w:rPr>
        <w:t>严格按照（</w:t>
      </w:r>
      <w:proofErr w:type="gramStart"/>
      <w:r>
        <w:rPr>
          <w:rFonts w:ascii="仿宋_GB2312" w:eastAsia="仿宋_GB2312" w:hAnsi="仿宋_GB2312" w:cs="仿宋_GB2312" w:hint="eastAsia"/>
          <w:sz w:val="32"/>
          <w:szCs w:val="32"/>
        </w:rPr>
        <w:t>昆教师</w:t>
      </w:r>
      <w:proofErr w:type="gramEnd"/>
      <w:r>
        <w:rPr>
          <w:rFonts w:ascii="仿宋_GB2312" w:eastAsia="仿宋_GB2312" w:hAnsi="仿宋_GB2312" w:cs="仿宋_GB2312" w:hint="eastAsia"/>
          <w:sz w:val="32"/>
          <w:szCs w:val="32"/>
        </w:rPr>
        <w:t>〔2016〕6号）文件中的评选范围、条件和程序，组织申报和初评，申报名额125人（名额分配见附件1），由市级组织专家评选并产生第三届“春城教学名师”100名。市属中等职业学校中如无符合推荐人选，可不申报。各地、各校要加强程序管理，特别是要做好推荐、公示等重要环节，确保推荐工作的公平和公正。</w:t>
      </w:r>
    </w:p>
    <w:p w:rsidR="00586631" w:rsidRDefault="00586631" w:rsidP="00586631">
      <w:pPr>
        <w:spacing w:line="560" w:lineRule="exact"/>
        <w:ind w:firstLine="640"/>
        <w:rPr>
          <w:rFonts w:ascii="黑体" w:eastAsia="黑体" w:hAnsi="黑体" w:cs="黑体"/>
          <w:sz w:val="32"/>
          <w:szCs w:val="32"/>
        </w:rPr>
      </w:pPr>
      <w:r>
        <w:rPr>
          <w:rFonts w:ascii="黑体" w:eastAsia="黑体" w:hAnsi="黑体" w:cs="黑体" w:hint="eastAsia"/>
          <w:sz w:val="32"/>
          <w:szCs w:val="32"/>
        </w:rPr>
        <w:t>二、评选事项说明</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1.已命名为第一届、第二届春城教学名师不再参加此次评选。</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各地申报材料以县（市）区教育局（市属职业学校直接报市教育局）为单位汇总上报。申报材料包括：个人申报书（一式五份）、佐证材料、汇总表（附件2）、课堂实录、师德情况说明、违规违纪情况说明及县区教育局公示结果（市属职业学校须提供本校公示结果），纸质材料须加盖公章同时报送电子文档。课堂实录以光盘形式上报。申报材料于2018年10月20日前报送至市教师培训中心。逾期视为放弃。</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市教育局联系人：杨朝晖  </w:t>
      </w:r>
      <w:proofErr w:type="gramStart"/>
      <w:r>
        <w:rPr>
          <w:rFonts w:ascii="仿宋_GB2312" w:eastAsia="仿宋_GB2312" w:hAnsi="仿宋_GB2312" w:cs="仿宋_GB2312" w:hint="eastAsia"/>
          <w:sz w:val="32"/>
          <w:szCs w:val="32"/>
        </w:rPr>
        <w:t>盛承钢</w:t>
      </w:r>
      <w:proofErr w:type="gramEnd"/>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联系电话：0871-63135682</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市教师培训中心联系人：李胤汶</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联系电话： 0871-63367171</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电子邮箱： kmsxzx@126.com</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586631" w:rsidRDefault="00586631" w:rsidP="00586631">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附件：1.2018学年春城教学名师申报名额分配表</w:t>
      </w:r>
    </w:p>
    <w:p w:rsidR="00586631" w:rsidRDefault="00586631" w:rsidP="00586631">
      <w:pPr>
        <w:spacing w:line="560" w:lineRule="exact"/>
        <w:ind w:firstLineChars="500" w:firstLine="1600"/>
        <w:rPr>
          <w:rFonts w:ascii="仿宋_GB2312" w:eastAsia="仿宋_GB2312" w:hAnsi="仿宋_GB2312" w:cs="仿宋_GB2312"/>
          <w:sz w:val="32"/>
          <w:szCs w:val="32"/>
        </w:rPr>
      </w:pPr>
      <w:r>
        <w:rPr>
          <w:rFonts w:ascii="仿宋_GB2312" w:eastAsia="仿宋_GB2312" w:hAnsi="仿宋_GB2312" w:cs="仿宋_GB2312" w:hint="eastAsia"/>
          <w:sz w:val="32"/>
          <w:szCs w:val="32"/>
        </w:rPr>
        <w:t>2.2018学年春城教学名师候选人汇总表</w:t>
      </w:r>
    </w:p>
    <w:p w:rsidR="00586631" w:rsidRDefault="00586631" w:rsidP="00586631">
      <w:pPr>
        <w:spacing w:line="560" w:lineRule="exact"/>
        <w:ind w:leftChars="760" w:left="1916"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3.《昆明市教育局 昆明市人才办 昆明市人力资源和社会保障局 昆明市财政局关于印发春城教学名师评选管理办法（试行）的通知》（</w:t>
      </w:r>
      <w:proofErr w:type="gramStart"/>
      <w:r>
        <w:rPr>
          <w:rFonts w:ascii="仿宋_GB2312" w:eastAsia="仿宋_GB2312" w:hAnsi="仿宋_GB2312" w:cs="仿宋_GB2312" w:hint="eastAsia"/>
          <w:sz w:val="32"/>
          <w:szCs w:val="32"/>
        </w:rPr>
        <w:t>昆教师</w:t>
      </w:r>
      <w:proofErr w:type="gramEnd"/>
      <w:r>
        <w:rPr>
          <w:rFonts w:ascii="仿宋_GB2312" w:eastAsia="仿宋_GB2312" w:hAnsi="仿宋_GB2312" w:cs="仿宋_GB2312" w:hint="eastAsia"/>
          <w:sz w:val="32"/>
          <w:szCs w:val="32"/>
        </w:rPr>
        <w:t>〔2016〕6号）</w:t>
      </w:r>
    </w:p>
    <w:p w:rsidR="00586631" w:rsidRDefault="00586631" w:rsidP="00586631">
      <w:pPr>
        <w:spacing w:line="560" w:lineRule="exact"/>
        <w:ind w:leftChars="-135" w:left="-283" w:firstLineChars="0" w:firstLine="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586631" w:rsidRDefault="00586631" w:rsidP="00586631">
      <w:pPr>
        <w:spacing w:line="560" w:lineRule="exact"/>
        <w:ind w:leftChars="-135" w:left="-283" w:firstLineChars="0" w:firstLine="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586631" w:rsidRDefault="00586631" w:rsidP="00586631">
      <w:pPr>
        <w:spacing w:line="560" w:lineRule="exact"/>
        <w:ind w:leftChars="-135" w:left="-283" w:firstLineChars="0" w:firstLine="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586631" w:rsidRDefault="00586631" w:rsidP="00586631">
      <w:pPr>
        <w:spacing w:line="560" w:lineRule="exact"/>
        <w:ind w:leftChars="-135" w:left="-283" w:firstLineChars="1750" w:firstLine="560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昆明市教育局</w:t>
      </w:r>
    </w:p>
    <w:p w:rsidR="00586631" w:rsidRDefault="00586631" w:rsidP="00586631">
      <w:pPr>
        <w:spacing w:line="560" w:lineRule="exact"/>
        <w:ind w:leftChars="-135" w:left="-283" w:firstLineChars="1700" w:firstLine="54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2018年9月17日</w:t>
      </w:r>
    </w:p>
    <w:p w:rsidR="00586631" w:rsidRDefault="00586631" w:rsidP="00586631">
      <w:pPr>
        <w:spacing w:line="600" w:lineRule="exact"/>
        <w:ind w:firstLine="420"/>
        <w:rPr>
          <w:rFonts w:ascii="仿宋_GB2312"/>
        </w:rPr>
      </w:pPr>
    </w:p>
    <w:p w:rsidR="00586631" w:rsidRDefault="00586631" w:rsidP="00586631">
      <w:pPr>
        <w:spacing w:line="24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rFonts w:hint="eastAsia"/>
          <w:sz w:val="28"/>
          <w:szCs w:val="28"/>
        </w:rPr>
      </w:pPr>
    </w:p>
    <w:p w:rsidR="00586631" w:rsidRDefault="00586631" w:rsidP="00586631">
      <w:pPr>
        <w:spacing w:line="200" w:lineRule="exact"/>
        <w:ind w:firstLine="560"/>
        <w:rPr>
          <w:rFonts w:hint="eastAsia"/>
          <w:sz w:val="28"/>
          <w:szCs w:val="28"/>
        </w:rPr>
      </w:pPr>
    </w:p>
    <w:p w:rsidR="00586631" w:rsidRDefault="00586631" w:rsidP="00586631">
      <w:pPr>
        <w:spacing w:line="200" w:lineRule="exact"/>
        <w:ind w:firstLine="560"/>
        <w:rPr>
          <w:rFonts w:hint="eastAsia"/>
          <w:sz w:val="28"/>
          <w:szCs w:val="28"/>
        </w:rPr>
      </w:pPr>
    </w:p>
    <w:p w:rsidR="00586631" w:rsidRDefault="00586631" w:rsidP="00586631">
      <w:pPr>
        <w:spacing w:line="200" w:lineRule="exact"/>
        <w:ind w:firstLine="560"/>
        <w:rPr>
          <w:rFonts w:hint="eastAsia"/>
          <w:sz w:val="28"/>
          <w:szCs w:val="28"/>
        </w:rPr>
      </w:pPr>
    </w:p>
    <w:p w:rsidR="00586631" w:rsidRDefault="00586631" w:rsidP="00586631">
      <w:pPr>
        <w:spacing w:line="200" w:lineRule="exact"/>
        <w:ind w:firstLine="560"/>
        <w:rPr>
          <w:rFonts w:hint="eastAsia"/>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200" w:lineRule="exact"/>
        <w:ind w:firstLine="560"/>
        <w:rPr>
          <w:sz w:val="28"/>
          <w:szCs w:val="28"/>
        </w:rPr>
      </w:pPr>
    </w:p>
    <w:p w:rsidR="00586631" w:rsidRDefault="00586631" w:rsidP="00586631">
      <w:pPr>
        <w:spacing w:line="180" w:lineRule="exact"/>
        <w:ind w:firstLineChars="0" w:firstLine="0"/>
        <w:rPr>
          <w:sz w:val="28"/>
          <w:szCs w:val="28"/>
        </w:rPr>
      </w:pPr>
      <w:r>
        <w:rPr>
          <w:rFonts w:hint="eastAsia"/>
          <w:sz w:val="28"/>
          <w:szCs w:val="28"/>
        </w:rPr>
        <w:t xml:space="preserve"> </w:t>
      </w:r>
    </w:p>
    <w:p w:rsidR="00586631" w:rsidRDefault="00586631" w:rsidP="00586631">
      <w:pPr>
        <w:spacing w:line="180" w:lineRule="exact"/>
        <w:ind w:firstLineChars="0" w:firstLine="560"/>
        <w:rPr>
          <w:sz w:val="28"/>
          <w:szCs w:val="28"/>
        </w:rPr>
      </w:pPr>
    </w:p>
    <w:p w:rsidR="00586631" w:rsidRPr="00965095" w:rsidRDefault="00586631" w:rsidP="00586631">
      <w:pPr>
        <w:spacing w:line="180" w:lineRule="exact"/>
        <w:ind w:firstLineChars="0" w:firstLine="560"/>
        <w:rPr>
          <w:sz w:val="28"/>
          <w:szCs w:val="28"/>
        </w:rPr>
      </w:pPr>
    </w:p>
    <w:p w:rsidR="00586631" w:rsidRPr="00965095" w:rsidRDefault="00586631" w:rsidP="00586631">
      <w:pPr>
        <w:spacing w:line="180" w:lineRule="exact"/>
        <w:ind w:firstLine="560"/>
        <w:rPr>
          <w:sz w:val="28"/>
          <w:szCs w:val="28"/>
        </w:rPr>
      </w:pP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1"/>
      </w:tblGrid>
      <w:tr w:rsidR="00586631" w:rsidTr="00965095">
        <w:trPr>
          <w:trHeight w:val="403"/>
        </w:trPr>
        <w:tc>
          <w:tcPr>
            <w:tcW w:w="9061" w:type="dxa"/>
            <w:tcBorders>
              <w:left w:val="nil"/>
              <w:right w:val="nil"/>
            </w:tcBorders>
          </w:tcPr>
          <w:p w:rsidR="00586631" w:rsidRDefault="00586631" w:rsidP="00965095">
            <w:pPr>
              <w:ind w:firstLineChars="100" w:firstLine="280"/>
              <w:rPr>
                <w:rFonts w:ascii="仿宋_GB2312" w:eastAsia="仿宋_GB2312"/>
                <w:sz w:val="28"/>
                <w:szCs w:val="28"/>
              </w:rPr>
            </w:pPr>
            <w:r>
              <w:rPr>
                <w:rFonts w:ascii="仿宋_GB2312" w:eastAsia="仿宋_GB2312" w:hint="eastAsia"/>
                <w:sz w:val="28"/>
                <w:szCs w:val="28"/>
              </w:rPr>
              <w:t>昆明市教育局办公室                      2018年9月18日印发</w:t>
            </w:r>
          </w:p>
        </w:tc>
      </w:tr>
      <w:bookmarkEnd w:id="0"/>
      <w:bookmarkEnd w:id="1"/>
    </w:tbl>
    <w:p w:rsidR="00586631" w:rsidRDefault="00586631" w:rsidP="00586631">
      <w:pPr>
        <w:spacing w:line="140" w:lineRule="exact"/>
        <w:ind w:firstLineChars="0" w:firstLine="640"/>
        <w:rPr>
          <w:rFonts w:ascii="仿宋" w:eastAsia="仿宋" w:hAnsi="仿宋" w:cs="仿宋"/>
          <w:sz w:val="32"/>
          <w:szCs w:val="32"/>
        </w:rPr>
      </w:pPr>
    </w:p>
    <w:p w:rsidR="009D134C" w:rsidRPr="00586631" w:rsidRDefault="009D134C" w:rsidP="00586631">
      <w:pPr>
        <w:ind w:firstLine="420"/>
      </w:pPr>
    </w:p>
    <w:sectPr w:rsidR="009D134C" w:rsidRPr="00586631">
      <w:headerReference w:type="default" r:id="rId5"/>
      <w:footerReference w:type="default" r:id="rId6"/>
      <w:pgSz w:w="11906" w:h="16838"/>
      <w:pgMar w:top="1440" w:right="1800" w:bottom="1440" w:left="1800" w:header="851" w:footer="992" w:gutter="0"/>
      <w:pgNumType w:fmt="numberInDash"/>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经典粗宋简">
    <w:altName w:val="宋体"/>
    <w:charset w:val="86"/>
    <w:family w:val="auto"/>
    <w:pitch w:val="default"/>
    <w:sig w:usb0="00000000" w:usb1="00000000" w:usb2="0000001E" w:usb3="00000000" w:csb0="00040000" w:csb1="00000000"/>
  </w:font>
  <w:font w:name="方正小标宋_GBK">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BA7" w:rsidRDefault="00586631">
    <w:pPr>
      <w:pStyle w:val="a3"/>
    </w:pPr>
    <w:r w:rsidRPr="00965095">
      <w:rPr>
        <w:noProof/>
      </w:rPr>
      <mc:AlternateContent>
        <mc:Choice Requires="wps">
          <w:drawing>
            <wp:anchor distT="0" distB="0" distL="114300" distR="114300" simplePos="0" relativeHeight="251659264" behindDoc="0" locked="0" layoutInCell="1" allowOverlap="1" wp14:anchorId="70F19632" wp14:editId="7F1BFDC9">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F3BA7" w:rsidRDefault="00586631" w:rsidP="00710839">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- 1 -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F3BA7" w:rsidRDefault="00586631" w:rsidP="00710839">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- 1 -</w:t>
                    </w:r>
                    <w:r>
                      <w:rPr>
                        <w:rFonts w:hint="eastAsia"/>
                        <w:sz w:val="18"/>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BA7" w:rsidRDefault="00586631" w:rsidP="00965095">
    <w:pPr>
      <w:pStyle w:val="a4"/>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631"/>
    <w:rsid w:val="00586631"/>
    <w:rsid w:val="009D1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631"/>
    <w:pPr>
      <w:widowControl w:val="0"/>
      <w:spacing w:line="440" w:lineRule="exact"/>
      <w:ind w:firstLineChars="200" w:firstLine="200"/>
      <w:jc w:val="both"/>
    </w:pPr>
    <w:rPr>
      <w:rFonts w:ascii="Calibri" w:eastAsia="宋体" w:hAnsi="Calibri"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86631"/>
    <w:pPr>
      <w:tabs>
        <w:tab w:val="center" w:pos="4153"/>
        <w:tab w:val="right" w:pos="8306"/>
      </w:tabs>
      <w:snapToGrid w:val="0"/>
      <w:spacing w:line="240" w:lineRule="auto"/>
      <w:ind w:firstLineChars="0" w:firstLine="0"/>
      <w:jc w:val="left"/>
    </w:pPr>
    <w:rPr>
      <w:rFonts w:ascii="Times New Roman" w:eastAsia="仿宋_GB2312" w:hAnsi="Times New Roman" w:cs="Times New Roman"/>
      <w:sz w:val="18"/>
      <w:szCs w:val="18"/>
    </w:rPr>
  </w:style>
  <w:style w:type="character" w:customStyle="1" w:styleId="Char">
    <w:name w:val="页脚 Char"/>
    <w:basedOn w:val="a0"/>
    <w:link w:val="a3"/>
    <w:uiPriority w:val="99"/>
    <w:qFormat/>
    <w:rsid w:val="00586631"/>
    <w:rPr>
      <w:rFonts w:ascii="Times New Roman" w:eastAsia="仿宋_GB2312" w:hAnsi="Times New Roman" w:cs="Times New Roman"/>
      <w:sz w:val="18"/>
      <w:szCs w:val="18"/>
    </w:rPr>
  </w:style>
  <w:style w:type="paragraph" w:styleId="a4">
    <w:name w:val="header"/>
    <w:basedOn w:val="a"/>
    <w:link w:val="Char0"/>
    <w:uiPriority w:val="99"/>
    <w:unhideWhenUsed/>
    <w:qFormat/>
    <w:rsid w:val="00586631"/>
    <w:pPr>
      <w:pBdr>
        <w:bottom w:val="single" w:sz="6" w:space="1" w:color="auto"/>
      </w:pBdr>
      <w:tabs>
        <w:tab w:val="center" w:pos="4153"/>
        <w:tab w:val="right" w:pos="8306"/>
      </w:tabs>
      <w:snapToGrid w:val="0"/>
      <w:spacing w:line="240" w:lineRule="auto"/>
      <w:ind w:firstLineChars="0" w:firstLine="0"/>
      <w:jc w:val="center"/>
    </w:pPr>
    <w:rPr>
      <w:rFonts w:cs="Times New Roman"/>
      <w:sz w:val="18"/>
      <w:szCs w:val="18"/>
    </w:rPr>
  </w:style>
  <w:style w:type="character" w:customStyle="1" w:styleId="Char0">
    <w:name w:val="页眉 Char"/>
    <w:basedOn w:val="a0"/>
    <w:link w:val="a4"/>
    <w:uiPriority w:val="99"/>
    <w:qFormat/>
    <w:rsid w:val="00586631"/>
    <w:rPr>
      <w:rFonts w:ascii="Calibri" w:eastAsia="宋体" w:hAnsi="Calibri" w:cs="Times New Roman"/>
      <w:sz w:val="18"/>
      <w:szCs w:val="18"/>
    </w:rPr>
  </w:style>
  <w:style w:type="paragraph" w:styleId="a5">
    <w:name w:val="Balloon Text"/>
    <w:basedOn w:val="a"/>
    <w:link w:val="Char1"/>
    <w:uiPriority w:val="99"/>
    <w:semiHidden/>
    <w:unhideWhenUsed/>
    <w:rsid w:val="00586631"/>
    <w:pPr>
      <w:spacing w:line="240" w:lineRule="auto"/>
    </w:pPr>
    <w:rPr>
      <w:sz w:val="18"/>
      <w:szCs w:val="18"/>
    </w:rPr>
  </w:style>
  <w:style w:type="character" w:customStyle="1" w:styleId="Char1">
    <w:name w:val="批注框文本 Char"/>
    <w:basedOn w:val="a0"/>
    <w:link w:val="a5"/>
    <w:uiPriority w:val="99"/>
    <w:semiHidden/>
    <w:rsid w:val="00586631"/>
    <w:rPr>
      <w:rFonts w:ascii="Calibri" w:eastAsia="宋体" w:hAnsi="Calibri"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631"/>
    <w:pPr>
      <w:widowControl w:val="0"/>
      <w:spacing w:line="440" w:lineRule="exact"/>
      <w:ind w:firstLineChars="200" w:firstLine="200"/>
      <w:jc w:val="both"/>
    </w:pPr>
    <w:rPr>
      <w:rFonts w:ascii="Calibri" w:eastAsia="宋体" w:hAnsi="Calibri"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86631"/>
    <w:pPr>
      <w:tabs>
        <w:tab w:val="center" w:pos="4153"/>
        <w:tab w:val="right" w:pos="8306"/>
      </w:tabs>
      <w:snapToGrid w:val="0"/>
      <w:spacing w:line="240" w:lineRule="auto"/>
      <w:ind w:firstLineChars="0" w:firstLine="0"/>
      <w:jc w:val="left"/>
    </w:pPr>
    <w:rPr>
      <w:rFonts w:ascii="Times New Roman" w:eastAsia="仿宋_GB2312" w:hAnsi="Times New Roman" w:cs="Times New Roman"/>
      <w:sz w:val="18"/>
      <w:szCs w:val="18"/>
    </w:rPr>
  </w:style>
  <w:style w:type="character" w:customStyle="1" w:styleId="Char">
    <w:name w:val="页脚 Char"/>
    <w:basedOn w:val="a0"/>
    <w:link w:val="a3"/>
    <w:uiPriority w:val="99"/>
    <w:qFormat/>
    <w:rsid w:val="00586631"/>
    <w:rPr>
      <w:rFonts w:ascii="Times New Roman" w:eastAsia="仿宋_GB2312" w:hAnsi="Times New Roman" w:cs="Times New Roman"/>
      <w:sz w:val="18"/>
      <w:szCs w:val="18"/>
    </w:rPr>
  </w:style>
  <w:style w:type="paragraph" w:styleId="a4">
    <w:name w:val="header"/>
    <w:basedOn w:val="a"/>
    <w:link w:val="Char0"/>
    <w:uiPriority w:val="99"/>
    <w:unhideWhenUsed/>
    <w:qFormat/>
    <w:rsid w:val="00586631"/>
    <w:pPr>
      <w:pBdr>
        <w:bottom w:val="single" w:sz="6" w:space="1" w:color="auto"/>
      </w:pBdr>
      <w:tabs>
        <w:tab w:val="center" w:pos="4153"/>
        <w:tab w:val="right" w:pos="8306"/>
      </w:tabs>
      <w:snapToGrid w:val="0"/>
      <w:spacing w:line="240" w:lineRule="auto"/>
      <w:ind w:firstLineChars="0" w:firstLine="0"/>
      <w:jc w:val="center"/>
    </w:pPr>
    <w:rPr>
      <w:rFonts w:cs="Times New Roman"/>
      <w:sz w:val="18"/>
      <w:szCs w:val="18"/>
    </w:rPr>
  </w:style>
  <w:style w:type="character" w:customStyle="1" w:styleId="Char0">
    <w:name w:val="页眉 Char"/>
    <w:basedOn w:val="a0"/>
    <w:link w:val="a4"/>
    <w:uiPriority w:val="99"/>
    <w:qFormat/>
    <w:rsid w:val="00586631"/>
    <w:rPr>
      <w:rFonts w:ascii="Calibri" w:eastAsia="宋体" w:hAnsi="Calibri" w:cs="Times New Roman"/>
      <w:sz w:val="18"/>
      <w:szCs w:val="18"/>
    </w:rPr>
  </w:style>
  <w:style w:type="paragraph" w:styleId="a5">
    <w:name w:val="Balloon Text"/>
    <w:basedOn w:val="a"/>
    <w:link w:val="Char1"/>
    <w:uiPriority w:val="99"/>
    <w:semiHidden/>
    <w:unhideWhenUsed/>
    <w:rsid w:val="00586631"/>
    <w:pPr>
      <w:spacing w:line="240" w:lineRule="auto"/>
    </w:pPr>
    <w:rPr>
      <w:sz w:val="18"/>
      <w:szCs w:val="18"/>
    </w:rPr>
  </w:style>
  <w:style w:type="character" w:customStyle="1" w:styleId="Char1">
    <w:name w:val="批注框文本 Char"/>
    <w:basedOn w:val="a0"/>
    <w:link w:val="a5"/>
    <w:uiPriority w:val="99"/>
    <w:semiHidden/>
    <w:rsid w:val="00586631"/>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184</Words>
  <Characters>1049</Characters>
  <Application>Microsoft Office Word</Application>
  <DocSecurity>0</DocSecurity>
  <Lines>8</Lines>
  <Paragraphs>2</Paragraphs>
  <ScaleCrop>false</ScaleCrop>
  <Company>Sky123.Org</Company>
  <LinksUpToDate>false</LinksUpToDate>
  <CharactersWithSpaces>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2018-09-18T08:35:00Z</dcterms:created>
  <dcterms:modified xsi:type="dcterms:W3CDTF">2018-09-18T08:38:00Z</dcterms:modified>
</cp:coreProperties>
</file>