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昆明八中2018-2019学年度上学期期中考试</w:t>
      </w:r>
    </w:p>
    <w:p>
      <w:pPr>
        <w:spacing w:line="360" w:lineRule="auto"/>
        <w:jc w:val="center"/>
        <w:rPr>
          <w:rFonts w:ascii="黑体" w:hAnsi="黑体" w:eastAsia="黑体" w:cs="黑体"/>
          <w:b/>
          <w:bCs/>
          <w:sz w:val="44"/>
          <w:szCs w:val="44"/>
        </w:rPr>
      </w:pPr>
      <w:r>
        <w:rPr>
          <w:rFonts w:hint="eastAsia" w:ascii="黑体" w:hAnsi="黑体" w:eastAsia="黑体" w:cs="黑体"/>
          <w:b/>
          <w:bCs/>
          <w:sz w:val="44"/>
          <w:szCs w:val="44"/>
        </w:rPr>
        <w:t>平行、特色高一政治试卷</w:t>
      </w:r>
    </w:p>
    <w:p>
      <w:pPr>
        <w:jc w:val="center"/>
        <w:rPr>
          <w:rFonts w:ascii="宋体" w:hAnsi="宋体" w:eastAsia="宋体"/>
          <w:b/>
        </w:rPr>
      </w:pPr>
      <w:r>
        <w:rPr>
          <w:rFonts w:hint="eastAsia" w:ascii="宋体" w:hAnsi="宋体" w:eastAsia="宋体"/>
          <w:b/>
        </w:rPr>
        <w:t>参考答案</w:t>
      </w:r>
    </w:p>
    <w:p>
      <w:pPr>
        <w:rPr>
          <w:rFonts w:ascii="宋体" w:hAnsi="宋体" w:eastAsia="宋体"/>
        </w:rPr>
      </w:pPr>
      <w:r>
        <w:rPr>
          <w:rFonts w:ascii="宋体" w:hAnsi="宋体" w:eastAsia="宋体"/>
        </w:rPr>
        <w:t>1．B【解析】专门从事开发性研究的咨询研究机构将各学科的专家学者聚集起来，运用他们的智慧和才能，为社会经济等领域的发展提供满意方案或优化方案等思想产品，并收取一定费用。由此可见思想产品属于商品，因为它是用于交换的劳动产品，而政府重视智库发展，有利于促进我国自主创新，①④项符合题意；思想产品是用于交换的劳动产品，因此是商品，②项说法错误；智库工作的目的是将这些思想产品顺利出售以获取利润，③项说法错误；正确选项为B。</w:t>
      </w:r>
    </w:p>
    <w:p>
      <w:pPr>
        <w:rPr>
          <w:rFonts w:ascii="宋体" w:hAnsi="宋体" w:eastAsia="宋体"/>
        </w:rPr>
      </w:pPr>
      <w:r>
        <w:rPr>
          <w:rFonts w:ascii="宋体" w:hAnsi="宋体" w:eastAsia="宋体"/>
        </w:rPr>
        <w:t>2．B【解析】货币是商品交换发展到一定阶段的产物。其产生经历了四个阶段，偶然的物物交换→扩大的物物交换→一般等价物为媒介的交换→金银固定地充当一般等价物即货币产生。货币是从商品中分离出来固定地充当一般等价物的商品。货币的本质是一般等价物。通过分析发现，①③适合题意，②④是错误的，故本题答案选B。</w:t>
      </w:r>
    </w:p>
    <w:p>
      <w:pPr>
        <w:rPr>
          <w:rFonts w:ascii="宋体" w:hAnsi="宋体" w:eastAsia="宋体"/>
        </w:rPr>
      </w:pPr>
      <w:r>
        <w:rPr>
          <w:rFonts w:ascii="宋体" w:hAnsi="宋体" w:eastAsia="宋体"/>
        </w:rPr>
        <w:t>3．C【解析】解答本题可用排除法。①错误，商品价格的高低取决于其价值量，而不是取决于商品质量；②正确，币重而万物轻，币轻而万物重表明货币价值与货物价格成反比例；③正确，如果要减税、增加支出，就有可能使财政支出大于财政收入，就不能控制赤字和债务，如果要减税、控制赤字和债务，就有可能使财政收入少，财政收入是财政支出的前提，就不能增加财政支出；④正确揭示了产业转移与就业的关系。故本题答案为C。</w:t>
      </w:r>
    </w:p>
    <w:p>
      <w:pPr>
        <w:rPr>
          <w:rFonts w:ascii="宋体" w:hAnsi="宋体" w:eastAsia="宋体"/>
        </w:rPr>
      </w:pPr>
      <w:r>
        <w:rPr>
          <w:rFonts w:ascii="宋体" w:hAnsi="宋体" w:eastAsia="宋体"/>
        </w:rPr>
        <w:t>4．C【解析】本题考查货币的职能。小华看中了一辆标价为11.8万元的轿车，11.8万元是观念上的货币，履行价值尺度职能，①正确且符合题意；③错误；小华支付10.5万元买下该车，支付的10.5万元是现实的货币，履行流通手段职能，②错误；支付的10.5万元履行流通手段，缴纳的车辆购置税1.05万元履行支付手段职能，④正确且符合题意；故本题答案选C。</w:t>
      </w:r>
    </w:p>
    <w:p>
      <w:pPr>
        <w:rPr>
          <w:rFonts w:ascii="宋体" w:hAnsi="宋体" w:eastAsia="宋体"/>
        </w:rPr>
      </w:pPr>
      <w:r>
        <w:rPr>
          <w:rFonts w:ascii="宋体" w:hAnsi="宋体" w:eastAsia="宋体"/>
        </w:rPr>
        <w:t>5．C【解析】如果一年里纸币发行量应为80亿元，而实际发行了160亿元，这时的1元相当于80/160=0.5元，这会引起纸币贬值，物价上涨，C项符合题意；ABD项均计算错误；正确选项为C。</w:t>
      </w:r>
    </w:p>
    <w:p>
      <w:pPr>
        <w:rPr>
          <w:rFonts w:ascii="宋体" w:hAnsi="宋体" w:eastAsia="宋体"/>
        </w:rPr>
      </w:pPr>
      <w:r>
        <w:rPr>
          <w:rFonts w:ascii="宋体" w:hAnsi="宋体" w:eastAsia="宋体"/>
        </w:rPr>
        <w:t>6．A【解析】相比5月17日，1美元兑换的人民币减少，表示人民币升值，美元贬值。排除C、D；在这一条件下，人民币</w:t>
      </w:r>
      <w:r>
        <w:rPr>
          <w:rFonts w:hint="eastAsia" w:ascii="宋体" w:hAnsi="宋体" w:eastAsia="宋体"/>
          <w:lang w:eastAsia="zh-CN"/>
        </w:rPr>
        <w:t>兑换</w:t>
      </w:r>
      <w:r>
        <w:rPr>
          <w:rFonts w:ascii="宋体" w:hAnsi="宋体" w:eastAsia="宋体"/>
        </w:rPr>
        <w:t>的美元增加，中国企业在美国投资成本下降，有利于中国企业在美国投资，A正确符合题意；美元贬值，美国商品在中国市场的价格下降，利于中国进口美国商品，排除B。故选A。</w:t>
      </w:r>
    </w:p>
    <w:p>
      <w:pPr>
        <w:rPr>
          <w:rFonts w:ascii="宋体" w:hAnsi="宋体" w:eastAsia="宋体"/>
        </w:rPr>
      </w:pPr>
      <w:r>
        <w:rPr>
          <w:rFonts w:ascii="宋体" w:hAnsi="宋体" w:eastAsia="宋体"/>
        </w:rPr>
        <w:t>7．D【解析】 “供给缺乏弹性”是指随着价格的变动，商品的供给会产生小幅度的变化，该商品的再生产能力缺乏，只是看其存量，元朝书画《富春山居图》存量一定，其供给量缺乏弹性，故D符合题意；ABC中的商品会随着价格升高增加其供给量，与题意符合。故本题答案为D。</w:t>
      </w:r>
    </w:p>
    <w:p>
      <w:pPr>
        <w:rPr>
          <w:rFonts w:ascii="宋体" w:hAnsi="宋体" w:eastAsia="宋体"/>
        </w:rPr>
      </w:pPr>
      <w:r>
        <w:rPr>
          <w:rFonts w:ascii="宋体" w:hAnsi="宋体" w:eastAsia="宋体"/>
        </w:rPr>
        <w:t>8．C【解析】由于原材料和运输成本的上升，所以钢材的价格一路</w:t>
      </w:r>
      <w:r>
        <w:rPr>
          <w:rFonts w:hint="eastAsia" w:ascii="宋体" w:hAnsi="宋体" w:eastAsia="宋体"/>
          <w:lang w:eastAsia="zh-CN"/>
        </w:rPr>
        <w:t>攀升</w:t>
      </w:r>
      <w:r>
        <w:rPr>
          <w:rFonts w:ascii="宋体" w:hAnsi="宋体" w:eastAsia="宋体"/>
        </w:rPr>
        <w:t>，①体现了这一点；③随着成本的降低，价格上涨，与题意相反，不选；材料中强调由于房地产的投资、基础设施投资的市场拉动，所以对钢材的需求量应增加；同时由于国家环保整治、淘汰过剩产能导致供给量减少，④体现了这一点；②与材料相反，不选。所以本题应选C。</w:t>
      </w:r>
    </w:p>
    <w:p>
      <w:pPr>
        <w:rPr>
          <w:rFonts w:ascii="宋体" w:hAnsi="宋体" w:eastAsia="宋体"/>
        </w:rPr>
      </w:pPr>
      <w:r>
        <w:rPr>
          <w:rFonts w:ascii="宋体" w:hAnsi="宋体" w:eastAsia="宋体"/>
        </w:rPr>
        <w:t>9．C【解析】根据题意，a反映的是价格不变的情况下，该商品的需求弹性扩大，A项说法错误；b反映的是随着价格变动，该商品的需求弹性不变，B项说法错误；c反映的商品被替代的程度较小，因而需求弹性较小，C项说法正确；d反映的商品被替代的程度较大，可能是高档耐用品，因而需求弹性较大，D项说法错误；正确选项为C。</w:t>
      </w:r>
    </w:p>
    <w:p>
      <w:pPr>
        <w:rPr>
          <w:rFonts w:ascii="宋体" w:hAnsi="宋体" w:eastAsia="宋体"/>
        </w:rPr>
      </w:pPr>
      <w:r>
        <w:rPr>
          <w:rFonts w:ascii="宋体" w:hAnsi="宋体" w:eastAsia="宋体"/>
        </w:rPr>
        <w:t>10．A【解析】商品的价值量不是由各个商品生产者耗费的个别劳动时间决定的，而是由社会必要劳动时间决定的。社会劳动生产率与社会必要劳动时间成反比，在其他条件不变的情况下，如果生产某种产品的社会劳动生产率提高，生产该产品所需要的社会必要劳动时间缩短，单位商品的价值量降低。社会劳动生产率提高，意味着单位时间内生产该商品的数量增加。社会劳动生产率、社会必要劳动时间与商品价值总量无关，因此，商品价值总量不变，①正确；②③④都错误。所以本题选A。</w:t>
      </w:r>
    </w:p>
    <w:p>
      <w:pPr>
        <w:rPr>
          <w:rFonts w:ascii="宋体" w:hAnsi="宋体" w:eastAsia="宋体"/>
        </w:rPr>
      </w:pPr>
      <w:r>
        <w:rPr>
          <w:rFonts w:ascii="宋体" w:hAnsi="宋体" w:eastAsia="宋体"/>
        </w:rPr>
        <w:t>11．A【解析】①符合题意，无公害蔬菜对生产技术要求高，其社会劳动生产率较低，供应量小，商品价格受供求关系的影响，围绕价值上下波动，当无公害蔬菜供不应求时，购买者争相购买，价格上升；②说法错误，商品是使用价值和价值的统一体，商品的价值是凝结在商品中的无差别的人类劳动，商品的使用价值是能够满足人们某种需要的属性，商品的价值与其使用价值并无直接因果联系，价值大的商品使用价值并不一定好；③符合题意，商品的价值量由生产该商品的社会必要劳动时间决定，无公害蔬菜品质优良，生产过程严格，技术要求高，耗费的社会必要劳动时间</w:t>
      </w:r>
      <w:r>
        <w:rPr>
          <w:rFonts w:hint="eastAsia" w:ascii="宋体" w:hAnsi="宋体" w:eastAsia="宋体"/>
        </w:rPr>
        <w:t>多，而商品价格最终是由其价值决定的，商品的价值量越大，价格越高；④说法错误，使用价值是价值的物质承担者。所以本题选</w:t>
      </w:r>
      <w:r>
        <w:rPr>
          <w:rFonts w:ascii="宋体" w:hAnsi="宋体" w:eastAsia="宋体"/>
        </w:rPr>
        <w:t>A。</w:t>
      </w:r>
    </w:p>
    <w:p>
      <w:pPr>
        <w:rPr>
          <w:rFonts w:ascii="宋体" w:hAnsi="宋体" w:eastAsia="宋体"/>
        </w:rPr>
      </w:pPr>
      <w:r>
        <w:rPr>
          <w:rFonts w:ascii="宋体" w:hAnsi="宋体" w:eastAsia="宋体"/>
        </w:rPr>
        <w:t>12．B【解析】美元对人民币汇率下跌，人民币升值，一定量的人民币兑换的美元增加，赴美留学费用一般会降低，故选项①符合题意；选项②说法错误，价格变动对生活必需品的影响较小，水是生活必需品，水务公司供水价格提高，居民生活用水量不会大幅减少，排除；选项③符合题意，高铁和飞机是互为替代品，合肥至北京的高铁开通，合肥飞北京航班的客流量可能减少，排除；选项④说法错误，重大节假日免收小型客车通行费，不会导致居民消费以享受型为主，排除。故本题答案选B。</w:t>
      </w:r>
    </w:p>
    <w:p>
      <w:pPr>
        <w:rPr>
          <w:rFonts w:ascii="宋体" w:hAnsi="宋体" w:eastAsia="宋体"/>
        </w:rPr>
      </w:pPr>
      <w:r>
        <w:rPr>
          <w:rFonts w:ascii="宋体" w:hAnsi="宋体" w:eastAsia="宋体"/>
        </w:rPr>
        <w:t>13．C【解析】A表述错误，新零售模式不能引起居民收入增加。B表述错误，传导路径是流通环节成本降低→商品价格下降。C传导路径正确，环节减少，成本降低，价格下降，促进居民消费。故选C。D表述错误，消费观念转变不是商品价格下降的原因。</w:t>
      </w:r>
    </w:p>
    <w:p>
      <w:pPr>
        <w:rPr>
          <w:rFonts w:ascii="宋体" w:hAnsi="宋体" w:eastAsia="宋体"/>
        </w:rPr>
      </w:pPr>
      <w:r>
        <w:rPr>
          <w:rFonts w:ascii="宋体" w:hAnsi="宋体" w:eastAsia="宋体"/>
        </w:rPr>
        <w:t>14．A【解析】材料表明互联网的运用可以推动相关产业发展，为网红和网红经济创造了物质技术条件，而网红的聚众效应能促进商品价值的快速实现，①④项符合题意；网红经济利用的是从众心理消费效用，而不是求异心理消费效用，②项与题意不符；企业形象取决于产品和服务的质量，而非个性化程度，③项说法错误；正确选项为A。</w:t>
      </w:r>
    </w:p>
    <w:p>
      <w:pPr>
        <w:rPr>
          <w:rFonts w:ascii="宋体" w:hAnsi="宋体" w:eastAsia="宋体"/>
        </w:rPr>
      </w:pPr>
      <w:r>
        <w:rPr>
          <w:rFonts w:ascii="宋体" w:hAnsi="宋体" w:eastAsia="宋体"/>
        </w:rPr>
        <w:t>15．A【解析】①符合题意，财政中的追求名牌的行为是攀比心理，态度应该是摒弃盲目攀比，但不反对名牌。②不是正确态度，服装消费向品牌看齐属于攀比心理，可以购买品牌，但是不能为了仅仅为了是名牌而购买。③不是正确态度，不能拒绝名牌。④符合题意，应根据自身实际情况，理性消费。故选A。</w:t>
      </w:r>
    </w:p>
    <w:p>
      <w:pPr>
        <w:rPr>
          <w:rFonts w:ascii="宋体" w:hAnsi="宋体" w:eastAsia="宋体"/>
        </w:rPr>
      </w:pPr>
      <w:r>
        <w:rPr>
          <w:rFonts w:ascii="宋体" w:hAnsi="宋体" w:eastAsia="宋体"/>
        </w:rPr>
        <w:t>16．C【解析】购买大米属于生存资料消费，购买书籍属于发展资料消费，购买VR眼镜属于享受资料消费，C项符合题意；ABD项均与题意不符；正确选项为C。</w:t>
      </w:r>
    </w:p>
    <w:p>
      <w:pPr>
        <w:rPr>
          <w:rFonts w:ascii="宋体" w:hAnsi="宋体" w:eastAsia="宋体"/>
        </w:rPr>
      </w:pPr>
      <w:r>
        <w:rPr>
          <w:rFonts w:ascii="宋体" w:hAnsi="宋体" w:eastAsia="宋体"/>
        </w:rPr>
        <w:t>17．B【解析】材料强调，在过去物质匮乏的年代，人们更多注重物质消费，而在在新的时代，人们更注重的是精神层面的充实感，可见，这一变化折射出居民在新时代对实现社会全面、均衡发展的期许和要求，也说明居民消费方式和消费观念的变化最终取决于经济发展水平，故①③正确；精神产品的消费不能取代物质产品消费，故②错误；材料体现了人们消费水平的提高，但并不意味着居民物质产品消费数额在家庭消费中会持续下降，故④错误。故选B。</w:t>
      </w:r>
    </w:p>
    <w:p>
      <w:pPr>
        <w:rPr>
          <w:rFonts w:ascii="宋体" w:hAnsi="宋体" w:eastAsia="宋体"/>
        </w:rPr>
      </w:pPr>
      <w:r>
        <w:rPr>
          <w:rFonts w:ascii="宋体" w:hAnsi="宋体" w:eastAsia="宋体"/>
        </w:rPr>
        <w:t>18．D【解析】材料体现了生产为消费创造动力，而消费对生产具有反作用，③④项符合题意；生产决定消费，生产为消费创造动力，①②项说法错误；正确选项为D。</w:t>
      </w:r>
    </w:p>
    <w:p>
      <w:pPr>
        <w:rPr>
          <w:rFonts w:ascii="宋体" w:hAnsi="宋体" w:eastAsia="宋体"/>
        </w:rPr>
      </w:pPr>
      <w:r>
        <w:rPr>
          <w:rFonts w:ascii="宋体" w:hAnsi="宋体" w:eastAsia="宋体"/>
        </w:rPr>
        <w:t>19．C【解析】国有经济的主导作用主要体现在在关系国民经济命脉的重要行业和关键领域中占支配地位，故C正确；国有经济控制的范围并不是越大越好，也不是领域越多越好，故A错误；国有经济应该从普通竞争行业中退出来，故B错误；国有经济在重要行业的龙头企业中不一定要持100%的股份，故D错误。故选C。</w:t>
      </w:r>
    </w:p>
    <w:p>
      <w:pPr>
        <w:rPr>
          <w:rFonts w:ascii="宋体" w:hAnsi="宋体" w:eastAsia="宋体"/>
        </w:rPr>
      </w:pPr>
      <w:r>
        <w:rPr>
          <w:rFonts w:ascii="宋体" w:hAnsi="宋体" w:eastAsia="宋体"/>
        </w:rPr>
        <w:t>20．B【解析】企业要提高自主创新能力，形成自己的竞争优势，①中“坚持低价竞争” 说法错误；“高端设计师或定制服装品牌几乎是在一夜间成为公共热搜词，由此带动了国内这类有质量有品位的本土品牌服饰的消费热潮”，说明企业要加强品牌建设，满足消费者需求，调整经营理念，关注产品设计，②③符合题意；题干没有体现调整产业结构，④与题意无关。本题选B。</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rPr>
      </w:pPr>
      <w:r>
        <w:rPr>
          <w:rFonts w:hint="eastAsia" w:ascii="宋体" w:hAnsi="宋体" w:eastAsia="宋体" w:cs="宋体"/>
        </w:rPr>
        <w:t>21</w:t>
      </w:r>
      <w:r>
        <w:rPr>
          <w:rFonts w:hint="eastAsia" w:ascii="宋体" w:hAnsi="宋体" w:eastAsia="宋体" w:cs="宋体"/>
          <w:lang w:eastAsia="zh-CN"/>
        </w:rPr>
        <w:t>.</w:t>
      </w:r>
      <w:r>
        <w:rPr>
          <w:rStyle w:val="4"/>
          <w:rFonts w:hint="eastAsia" w:ascii="宋体" w:hAnsi="宋体" w:eastAsia="宋体" w:cs="宋体"/>
        </w:rPr>
        <w:t>C【解析】从2017年某大型民营企业部分经济项目的年度增长情况看，该企业坚持自主创新，增强了竞争活力，扩大了经营规模，使利税持续增长，①④项符合题意；减员增效、收支平衡等在材料中没有体现，②③项与题意不符；正确选项为C。</w:t>
      </w:r>
    </w:p>
    <w:p>
      <w:pPr>
        <w:rPr>
          <w:rFonts w:ascii="宋体" w:hAnsi="宋体" w:eastAsia="宋体"/>
        </w:rPr>
      </w:pPr>
      <w:r>
        <w:rPr>
          <w:rFonts w:ascii="宋体" w:hAnsi="宋体" w:eastAsia="宋体"/>
        </w:rPr>
        <w:t>22．A【解析】此题考查投资理财的有关知识，考查学生调动和运用知识的能力。根据教材知识可知，股票是高收益、高风险的投资，因此，股票的风险性最高；国债以国家税收作为还本付息的保证，因此风险最低；储蓄存款的风险水平低于企业债券的风险水平。因此，风险性从低到高依次是①③②④。故选A。</w:t>
      </w:r>
    </w:p>
    <w:p>
      <w:pPr>
        <w:rPr>
          <w:rFonts w:ascii="宋体" w:hAnsi="宋体" w:eastAsia="宋体"/>
        </w:rPr>
      </w:pPr>
      <w:r>
        <w:rPr>
          <w:rFonts w:ascii="宋体" w:hAnsi="宋体" w:eastAsia="宋体"/>
        </w:rPr>
        <w:t>23．B【解析】根据利息结算公式，叶先生到期后应获得利息为：30*2.1%*1=6300元，B项符合题意；ACD项均计算错误；正确选项为B。</w:t>
      </w:r>
    </w:p>
    <w:p>
      <w:pPr>
        <w:rPr>
          <w:rFonts w:ascii="宋体" w:hAnsi="宋体" w:eastAsia="宋体"/>
        </w:rPr>
      </w:pPr>
      <w:r>
        <w:rPr>
          <w:rFonts w:ascii="宋体" w:hAnsi="宋体" w:eastAsia="宋体"/>
        </w:rPr>
        <w:t>24．B【解析】 “无人银行”的推出可以降低银行人力成本，提高银行运营效率，同时消费者可以享用高效便捷的智能化服务，②③项符合题意；“无人银行”的推出不一定能够降低银行经营风险，增加银行盈利水平，①项与题意不符；④项不是积极影响；正确选项为B。</w:t>
      </w:r>
    </w:p>
    <w:p>
      <w:pPr>
        <w:rPr>
          <w:rFonts w:ascii="宋体" w:hAnsi="宋体" w:eastAsia="宋体"/>
        </w:rPr>
      </w:pPr>
      <w:r>
        <w:rPr>
          <w:rFonts w:ascii="宋体" w:hAnsi="宋体" w:eastAsia="宋体"/>
        </w:rPr>
        <w:t>25．C【解析】小李的上述收入中，按劳分配为年薪6万元加岗位津贴l万元；按资本分配取得的收入为炒股获得收益3万元，C项符合题意；ABD项均说法错误；正确选项为C。</w:t>
      </w:r>
    </w:p>
    <w:p>
      <w:pPr>
        <w:rPr>
          <w:rFonts w:ascii="宋体" w:hAnsi="宋体" w:eastAsia="宋体"/>
        </w:rPr>
      </w:pPr>
      <w:r>
        <w:rPr>
          <w:rFonts w:ascii="宋体" w:hAnsi="宋体" w:eastAsia="宋体"/>
        </w:rPr>
        <w:t>26．C【解析】某村积极实施“闲置农房激活计划”，与户农户签订协议，将闲置农屋经过统一改造、装修，租给外来务工人员。农户将闲置农房出租属于按生产要素分配，有利于让创造社会财富的源泉充分涌流，增加农民收入，推动经济发展，①④适合题意；按劳分配作为社会主义性质的分配制度,是对剥削制度的根本否定,体现了劳动者共同劳动、平等分配的社会地位，②不适合题意；本题并未涉及劳动报酬，排除③；故本题答案选C。</w:t>
      </w:r>
    </w:p>
    <w:p>
      <w:pPr>
        <w:rPr>
          <w:rFonts w:ascii="宋体" w:hAnsi="宋体" w:eastAsia="宋体"/>
        </w:rPr>
      </w:pPr>
      <w:r>
        <w:rPr>
          <w:rFonts w:ascii="宋体" w:hAnsi="宋体" w:eastAsia="宋体"/>
        </w:rPr>
        <w:t>27．D【解析】公平可以促进社会财富的增加，强调公平对提高效率的作用，表明公平是提高效率的保证，故D符合题意；公平与效率是既对立又统一的，故AB错误；C与题干主旨不符，排除。故本题答案为D。</w:t>
      </w:r>
    </w:p>
    <w:p>
      <w:pPr>
        <w:rPr>
          <w:rFonts w:ascii="宋体" w:hAnsi="宋体" w:eastAsia="宋体"/>
        </w:rPr>
      </w:pPr>
      <w:r>
        <w:rPr>
          <w:rFonts w:ascii="宋体" w:hAnsi="宋体" w:eastAsia="宋体"/>
        </w:rPr>
        <w:t>28．C【解析】当经济运行逼近下限时，政府可采取积极的财政政策，增加财政支出，减少税收，③④符合题意；①与题意相反，不选；②是货币政策，不是财政政策，不选。所以本题选C。</w:t>
      </w:r>
    </w:p>
    <w:p>
      <w:pPr>
        <w:rPr>
          <w:rFonts w:ascii="宋体" w:hAnsi="宋体" w:eastAsia="宋体"/>
        </w:rPr>
      </w:pPr>
      <w:r>
        <w:rPr>
          <w:rFonts w:ascii="宋体" w:hAnsi="宋体" w:eastAsia="宋体"/>
        </w:rPr>
        <w:t>29．C【解析】本题考查税收的基本特征。针对我国个税起征点提升至</w:t>
      </w:r>
      <w:r>
        <w:rPr>
          <w:rFonts w:hint="eastAsia" w:ascii="宋体" w:hAnsi="宋体" w:eastAsia="宋体"/>
          <w:lang w:val="en-US" w:eastAsia="zh-CN"/>
        </w:rPr>
        <w:t>5</w:t>
      </w:r>
      <w:r>
        <w:rPr>
          <w:rFonts w:ascii="宋体" w:hAnsi="宋体" w:eastAsia="宋体"/>
        </w:rPr>
        <w:t>000元，国家税务总局发言人强调，该标准为全国统一执行标准，不得擅自变动，这体现了税收的固定性，C正确且符合题意；税收的强制性、无偿性在材料中未体现，排除；法制性不是税收的基本特征，排除D。故本题答案选C。</w:t>
      </w:r>
    </w:p>
    <w:p>
      <w:pPr>
        <w:rPr>
          <w:rFonts w:ascii="宋体" w:hAnsi="宋体" w:eastAsia="宋体"/>
        </w:rPr>
      </w:pPr>
      <w:r>
        <w:rPr>
          <w:rFonts w:ascii="宋体" w:hAnsi="宋体" w:eastAsia="宋体"/>
        </w:rPr>
        <w:t>30．A【解析】提高个税起征点有利于减轻中低收入者的税负，增加居民收入，从而促进消费水平的提高和经济的发展，①②正确；个税起征点的提高将“大幅减少国家的财政收入”的说法过于绝对，③排除；避免对一个经营额重复征税，是征收增值税的作用之一，与个税改革无关，④与题意不符。本题选A。</w:t>
      </w:r>
    </w:p>
    <w:p>
      <w:pPr>
        <w:rPr>
          <w:rFonts w:ascii="宋体" w:hAnsi="宋体" w:eastAsia="宋体"/>
        </w:rPr>
      </w:pPr>
    </w:p>
    <w:p>
      <w:pPr>
        <w:rPr>
          <w:rFonts w:ascii="宋体" w:hAnsi="宋体" w:eastAsia="宋体"/>
        </w:rPr>
      </w:pPr>
      <w:r>
        <w:rPr>
          <w:rFonts w:ascii="宋体" w:hAnsi="宋体" w:eastAsia="宋体"/>
        </w:rPr>
        <w:t>31．（8分）①价格变动影响商品的需求量②商品价格上涨，其替代品需求会上升③价值决定价格④价格变动调节生产规模（每点2分，共8分）</w:t>
      </w:r>
    </w:p>
    <w:p>
      <w:pPr>
        <w:rPr>
          <w:rFonts w:ascii="宋体" w:hAnsi="宋体" w:eastAsia="宋体"/>
        </w:rPr>
      </w:pPr>
    </w:p>
    <w:p>
      <w:pPr>
        <w:rPr>
          <w:rFonts w:ascii="宋体" w:hAnsi="宋体" w:eastAsia="宋体"/>
        </w:rPr>
      </w:pPr>
      <w:r>
        <w:rPr>
          <w:rFonts w:ascii="宋体" w:hAnsi="宋体" w:eastAsia="宋体"/>
        </w:rPr>
        <w:t>32．（8分）①深化国企混合所有制改革，有利于实现各种所有制资本交叉持股、取长补短、相互促进、共同发展，巩固和完善基本经济制度。</w:t>
      </w:r>
    </w:p>
    <w:p>
      <w:pPr>
        <w:rPr>
          <w:rFonts w:ascii="宋体" w:hAnsi="宋体" w:eastAsia="宋体"/>
        </w:rPr>
      </w:pPr>
      <w:r>
        <w:rPr>
          <w:rFonts w:hint="eastAsia" w:ascii="宋体" w:hAnsi="宋体" w:eastAsia="宋体"/>
        </w:rPr>
        <w:t>②有助于推动国有企业完善现代企业制度，健全企业法人治理结构，从而提高国有资本配置和运行效率。</w:t>
      </w:r>
    </w:p>
    <w:p>
      <w:pPr>
        <w:rPr>
          <w:rFonts w:ascii="宋体" w:hAnsi="宋体" w:eastAsia="宋体"/>
        </w:rPr>
      </w:pPr>
      <w:r>
        <w:rPr>
          <w:rFonts w:hint="eastAsia" w:ascii="宋体" w:hAnsi="宋体" w:eastAsia="宋体"/>
        </w:rPr>
        <w:t>③有利于放大国有资本功能，增强国有经济活力、控制力、影响力，更好发挥国有经济主导和支柱作用。</w:t>
      </w:r>
    </w:p>
    <w:p>
      <w:pPr>
        <w:rPr>
          <w:rFonts w:ascii="宋体" w:hAnsi="宋体" w:eastAsia="宋体"/>
        </w:rPr>
      </w:pPr>
    </w:p>
    <w:p>
      <w:pPr>
        <w:rPr>
          <w:rFonts w:ascii="宋体" w:hAnsi="宋体" w:eastAsia="宋体"/>
        </w:rPr>
      </w:pPr>
      <w:r>
        <w:rPr>
          <w:rFonts w:ascii="宋体" w:hAnsi="宋体" w:eastAsia="宋体"/>
        </w:rPr>
        <w:t>33．（8分）①财政具有促进国民经济平稳运行的作用。通过“营改增”的税收调整，促进经济发展和产业结构升级。②财政是促进社会公平、改善人民生活的物质保障。通过实施一系列社会保障措施，改善人民生活。③财政具有促进资源合理配置的作用。通过基础设施建设和中西部铁路建设等投入，实现资源优化配置。</w:t>
      </w:r>
    </w:p>
    <w:p>
      <w:pPr>
        <w:rPr>
          <w:rFonts w:ascii="宋体" w:hAnsi="宋体" w:eastAsia="宋体"/>
        </w:rPr>
      </w:pPr>
    </w:p>
    <w:p>
      <w:pPr>
        <w:rPr>
          <w:rFonts w:ascii="宋体" w:hAnsi="宋体" w:eastAsia="宋体"/>
        </w:rPr>
      </w:pPr>
      <w:bookmarkStart w:id="0" w:name="_GoBack"/>
      <w:r>
        <w:rPr>
          <w:rFonts w:ascii="宋体" w:hAnsi="宋体" w:eastAsia="宋体"/>
          <w:color w:val="auto"/>
        </w:rPr>
        <w:t>34．（8分）①坚持和完善按劳分配为主体、多种分配方式并存的分配制度，把按劳分配和生产要素按贡献参与分配结合起来，为增加百姓的获得感提供制度保证；②初次分配和再分配都要兼顾效率与公平，</w:t>
      </w:r>
      <w:r>
        <w:rPr>
          <w:rFonts w:hint="eastAsia" w:ascii="宋体" w:hAnsi="宋体" w:eastAsia="宋体"/>
          <w:color w:val="auto"/>
          <w:lang w:eastAsia="zh-CN"/>
        </w:rPr>
        <w:t>坚持在经济增长的同时实现居民收入同步增长、在劳动生产率提高的同时实现劳动报酬同步提高</w:t>
      </w:r>
      <w:r>
        <w:rPr>
          <w:rFonts w:ascii="宋体" w:hAnsi="宋体" w:eastAsia="宋体"/>
          <w:color w:val="auto"/>
        </w:rPr>
        <w:t>，通过维护劳动者的主体地位来增加百姓的获得感；③</w:t>
      </w:r>
      <w:r>
        <w:rPr>
          <w:rFonts w:hint="eastAsia" w:ascii="宋体" w:hAnsi="宋体" w:eastAsia="宋体"/>
          <w:color w:val="auto"/>
          <w:lang w:eastAsia="zh-CN"/>
        </w:rPr>
        <w:t>促进收入分配更有序、更合理</w:t>
      </w:r>
      <w:r>
        <w:rPr>
          <w:rFonts w:ascii="宋体" w:hAnsi="宋体" w:eastAsia="宋体"/>
          <w:color w:val="auto"/>
        </w:rPr>
        <w:t>，提高公共资源的配置效率，缩小收入差距。通过形成缩小收入分配差距的长效机制来增加百姓的获得感；④正确处理效率和公平</w:t>
      </w:r>
      <w:bookmarkEnd w:id="0"/>
      <w:r>
        <w:rPr>
          <w:rFonts w:ascii="宋体" w:hAnsi="宋体" w:eastAsia="宋体"/>
        </w:rPr>
        <w:t>的关系，既要调动劳动者的积极性，又要保证所有社会成员的基本生活需要，增加百姓的</w:t>
      </w:r>
      <w:r>
        <w:rPr>
          <w:rFonts w:hint="eastAsia" w:ascii="宋体" w:hAnsi="宋体" w:eastAsia="宋体"/>
        </w:rPr>
        <w:t>获得感。（每点</w:t>
      </w:r>
      <w:r>
        <w:rPr>
          <w:rFonts w:ascii="宋体" w:hAnsi="宋体" w:eastAsia="宋体"/>
        </w:rPr>
        <w:t>2分，共8分）</w:t>
      </w:r>
    </w:p>
    <w:p>
      <w:pPr>
        <w:rPr>
          <w:rFonts w:ascii="宋体" w:hAnsi="宋体" w:eastAsia="宋体"/>
        </w:rPr>
      </w:pPr>
    </w:p>
    <w:p>
      <w:pPr>
        <w:rPr>
          <w:rFonts w:ascii="宋体" w:hAnsi="宋体" w:eastAsia="宋体"/>
        </w:rPr>
      </w:pPr>
      <w:r>
        <w:rPr>
          <w:rFonts w:ascii="宋体" w:hAnsi="宋体" w:eastAsia="宋体"/>
        </w:rPr>
        <w:t>35．（8分）①科技进步提高劳动生产率，降低商品价格，提高需求和供给的匹配效率</w:t>
      </w:r>
      <w:r>
        <w:rPr>
          <w:rFonts w:hint="eastAsia" w:ascii="宋体" w:hAnsi="宋体" w:eastAsia="宋体"/>
          <w:lang w:eastAsia="zh-CN"/>
        </w:rPr>
        <w:t>，</w:t>
      </w:r>
      <w:r>
        <w:rPr>
          <w:rFonts w:ascii="宋体" w:hAnsi="宋体" w:eastAsia="宋体"/>
        </w:rPr>
        <w:t>提高个人的消费水平和质量，改变消费方式。②科技进步使个人能够更有效地配置和分享其服务和技能，创造新的就业机会，促进就业形式多样化。③科技进步给很多行业的劳动者带来挑战，改变就业结构，导致失业和收入水平的变化，影响个人生活水平。④科技进步对劳动者素质提出新要求，影响个人职业选择。劳动者需要提高个人素质，适应科技进步带来的变化。（每点2分，共8分）</w:t>
      </w:r>
    </w:p>
    <w:p>
      <w:pPr>
        <w:rPr>
          <w:rFonts w:ascii="宋体" w:hAnsi="宋体" w:eastAsia="宋体"/>
        </w:rPr>
      </w:pPr>
    </w:p>
    <w:p>
      <w:pPr>
        <w:rPr>
          <w:rFonts w:ascii="宋体" w:hAnsi="宋体" w:eastAsia="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New Roman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92"/>
    <w:rsid w:val="000B4178"/>
    <w:rsid w:val="000B59FC"/>
    <w:rsid w:val="003F738C"/>
    <w:rsid w:val="004A34CD"/>
    <w:rsid w:val="005B27BE"/>
    <w:rsid w:val="007A0F2A"/>
    <w:rsid w:val="00AD2592"/>
    <w:rsid w:val="00F61CFC"/>
    <w:rsid w:val="0446222D"/>
    <w:rsid w:val="05C739E0"/>
    <w:rsid w:val="20062271"/>
    <w:rsid w:val="3CF71DA3"/>
    <w:rsid w:val="4A76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801</Words>
  <Characters>4569</Characters>
  <Lines>38</Lines>
  <Paragraphs>10</Paragraphs>
  <TotalTime>53</TotalTime>
  <ScaleCrop>false</ScaleCrop>
  <LinksUpToDate>false</LinksUpToDate>
  <CharactersWithSpaces>5360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2018-10-24T01:41:00Z</dcterms:created>
  <dc:creator>xiao cang</dc:creator>
  <cp:lastModifiedBy>雪候鸟</cp:lastModifiedBy>
  <dcterms:modified xsi:type="dcterms:W3CDTF">2018-10-27T03:23:29Z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2052-11.1.0.7881</vt:lpwstr>
  </property>
</Properties>
</file>