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eastAsia="zh-CN"/>
        </w:rPr>
        <w:t>昆八中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2018-2019学年度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下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学期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开学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en-US" w:eastAsia="zh-CN"/>
        </w:rPr>
        <w:t>考</w:t>
      </w:r>
      <w:r>
        <w:rPr>
          <w:rFonts w:hint="eastAsia" w:cs="Times New Roman"/>
          <w:b/>
          <w:bCs/>
          <w:color w:val="auto"/>
          <w:sz w:val="28"/>
          <w:szCs w:val="28"/>
          <w:lang w:val="en-US" w:eastAsia="zh-CN"/>
        </w:rPr>
        <w:t>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44"/>
          <w:szCs w:val="44"/>
          <w:lang w:val="en-US" w:eastAsia="zh-CN"/>
        </w:rPr>
        <w:t>高二物理试卷</w:t>
      </w:r>
    </w:p>
    <w:p>
      <w:pPr>
        <w:snapToGrid w:val="0"/>
        <w:spacing w:after="156" w:afterLines="50" w:line="288" w:lineRule="auto"/>
        <w:jc w:val="center"/>
        <w:rPr>
          <w:rFonts w:hint="default" w:ascii="Times New Roman" w:hAnsi="Times New Roman" w:eastAsia="黑体" w:cs="Times New Roman"/>
          <w:b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</w:rPr>
        <w:t>第一卷（共4</w:t>
      </w:r>
      <w:r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default" w:ascii="Times New Roman" w:hAnsi="Times New Roman" w:eastAsia="方正楷体简体" w:cs="Times New Roman"/>
          <w:b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21"/>
          <w:szCs w:val="21"/>
          <w:lang w:eastAsia="zh-CN"/>
        </w:rPr>
        <w:t>一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21"/>
          <w:szCs w:val="21"/>
        </w:rPr>
        <w:t>、选择题：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</w:rPr>
        <w:t>（本题共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</w:rPr>
        <w:t>小题，每小题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</w:rPr>
        <w:t>分.在每小题给出的四个选项中，第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</w:rPr>
        <w:t>-</w:t>
      </w:r>
      <w:r>
        <w:rPr>
          <w:rFonts w:hint="eastAsia" w:cs="Times New Roman"/>
          <w:b/>
          <w:bCs w:val="0"/>
          <w:color w:val="auto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</w:rPr>
        <w:t>题只有一项符合题目要求，第</w:t>
      </w:r>
      <w:r>
        <w:rPr>
          <w:rFonts w:hint="eastAsia" w:cs="Times New Roman"/>
          <w:b/>
          <w:bCs w:val="0"/>
          <w:color w:val="auto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</w:rPr>
        <w:t>-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lang w:val="en-US" w:eastAsia="zh-CN"/>
        </w:rPr>
        <w:t>12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</w:rPr>
        <w:t>题有多项符合题目要求。全部选对的得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</w:rPr>
        <w:t>分，选对但不全的得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</w:rPr>
        <w:t>分，有选错的得0分）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9.CD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10.CD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11.AC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</w:t>
      </w:r>
      <w:bookmarkStart w:id="0" w:name="_GoBack"/>
      <w:bookmarkEnd w:id="0"/>
      <w:r>
        <w:rPr>
          <w:rFonts w:hint="eastAsia"/>
          <w:lang w:val="en-US" w:eastAsia="zh-CN"/>
        </w:rPr>
        <w:t>BD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1"/>
          <w:szCs w:val="21"/>
        </w:rPr>
        <w:t>二、实验题</w:t>
      </w:r>
      <w:r>
        <w:rPr>
          <w:rFonts w:hint="eastAsia" w:ascii="宋体" w:hAnsi="宋体"/>
          <w:b/>
          <w:bCs w:val="0"/>
          <w:color w:val="auto"/>
          <w:sz w:val="21"/>
          <w:szCs w:val="21"/>
        </w:rPr>
        <w:t>（本题共</w:t>
      </w:r>
      <w:r>
        <w:rPr>
          <w:rFonts w:hint="eastAsia" w:ascii="宋体" w:hAnsi="宋体"/>
          <w:b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/>
          <w:bCs w:val="0"/>
          <w:color w:val="auto"/>
          <w:sz w:val="21"/>
          <w:szCs w:val="21"/>
        </w:rPr>
        <w:t>小题</w:t>
      </w:r>
      <w:r>
        <w:rPr>
          <w:rFonts w:hint="eastAsia" w:ascii="宋体" w:hAnsi="宋体"/>
          <w:b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/>
          <w:b/>
          <w:bCs w:val="0"/>
          <w:color w:val="auto"/>
          <w:sz w:val="21"/>
          <w:szCs w:val="21"/>
          <w:lang w:val="en-US" w:eastAsia="zh-CN"/>
        </w:rPr>
        <w:t>共16分</w:t>
      </w:r>
      <w:r>
        <w:rPr>
          <w:rFonts w:hint="eastAsia" w:ascii="宋体" w:hAnsi="宋体"/>
          <w:b/>
          <w:bCs w:val="0"/>
          <w:color w:val="auto"/>
          <w:sz w:val="21"/>
          <w:szCs w:val="21"/>
        </w:rPr>
        <w:t>）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hint="eastAsia"/>
          <w:lang w:val="en-US" w:eastAsia="zh-CN"/>
        </w:rPr>
        <w:t>13.</w:t>
      </w:r>
      <w:r>
        <w:rPr>
          <w:rFonts w:ascii="IPAPANNEW" w:hAnsi="IPAPANNEW" w:eastAsia="黑体" w:cs="Times New Roman"/>
          <w:b w:val="0"/>
          <w:bCs/>
        </w:rPr>
        <w:t>[</w:t>
      </w:r>
      <w:r>
        <w:rPr>
          <w:rFonts w:hint="eastAsia" w:ascii="IPAPANNEW" w:hAnsi="IPAPANNEW" w:eastAsia="黑体" w:cs="Times New Roman"/>
          <w:b w:val="0"/>
          <w:bCs/>
          <w:lang w:val="en-US" w:eastAsia="zh-CN"/>
        </w:rPr>
        <w:t>7分</w:t>
      </w:r>
      <w:r>
        <w:rPr>
          <w:rFonts w:ascii="IPAPANNEW" w:hAnsi="IPAPANNEW" w:eastAsia="黑体" w:cs="Times New Roman"/>
          <w:b w:val="0"/>
          <w:bCs/>
        </w:rPr>
        <w:t>]</w:t>
      </w:r>
      <w:r>
        <w:rPr>
          <w:rFonts w:ascii="Times New Roman" w:hAnsi="Times New Roman" w:cs="Times New Roman"/>
          <w:b w:val="0"/>
          <w:bCs/>
        </w:rPr>
        <w:t>　</w:t>
      </w:r>
      <w:r>
        <w:rPr>
          <w:rFonts w:ascii="Times New Roman" w:hAnsi="Times New Roman" w:cs="Times New Roman"/>
          <w:b/>
        </w:rPr>
        <w:t>(1)A　D　F　(2)分压　外　(3)0.48　2.20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宋体-方正超大字符集" w:hAnsi="宋体-方正超大字符集" w:eastAsia="宋体-方正超大字符集" w:cs="宋体-方正超大字符集"/>
          <w:b/>
        </w:rPr>
      </w:pPr>
      <w:r>
        <w:rPr>
          <w:rFonts w:hint="eastAsia" w:ascii="Times New Roman" w:hAnsi="Times New Roman" w:cs="Times New Roman"/>
          <w:b w:val="0"/>
          <w:bCs/>
          <w:lang w:val="en-US" w:eastAsia="zh-CN"/>
        </w:rPr>
        <w:t>14.</w:t>
      </w:r>
      <w:r>
        <w:rPr>
          <w:rFonts w:ascii="IPAPANNEW" w:hAnsi="IPAPANNEW" w:eastAsia="黑体" w:cs="Times New Roman"/>
          <w:b w:val="0"/>
          <w:bCs/>
        </w:rPr>
        <w:t>[</w:t>
      </w:r>
      <w:r>
        <w:rPr>
          <w:rFonts w:hint="eastAsia" w:ascii="IPAPANNEW" w:hAnsi="IPAPANNEW" w:eastAsia="黑体" w:cs="Times New Roman"/>
          <w:b w:val="0"/>
          <w:bCs/>
          <w:lang w:val="en-US" w:eastAsia="zh-CN"/>
        </w:rPr>
        <w:t>9分</w:t>
      </w:r>
      <w:r>
        <w:rPr>
          <w:rFonts w:ascii="IPAPANNEW" w:hAnsi="IPAPANNEW" w:eastAsia="黑体" w:cs="Times New Roman"/>
          <w:b w:val="0"/>
          <w:bCs/>
        </w:rPr>
        <w:t>]</w:t>
      </w:r>
      <w:r>
        <w:rPr>
          <w:rFonts w:ascii="Times New Roman" w:hAnsi="Times New Roman" w:cs="Times New Roman"/>
          <w:b/>
        </w:rPr>
        <w:t>　(1)23.5　6.713　(2)V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　A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　</w:t>
      </w:r>
      <w:r>
        <w:rPr>
          <w:rFonts w:ascii="Times New Roman" w:hAnsi="Times New Roman" w:cs="Times New Roman"/>
          <w:b/>
          <w:i/>
        </w:rPr>
        <w:t>R</w:t>
      </w:r>
      <w:r>
        <w:rPr>
          <w:rFonts w:ascii="Times New Roman" w:hAnsi="Times New Roman" w:cs="Times New Roman"/>
          <w:b/>
          <w:vertAlign w:val="subscript"/>
        </w:rPr>
        <w:t>1</w:t>
      </w:r>
      <w:r>
        <w:rPr>
          <w:rFonts w:ascii="Times New Roman" w:hAnsi="Times New Roman" w:cs="Times New Roman"/>
          <w:b/>
        </w:rPr>
        <w:t>　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</w:instrText>
      </w:r>
      <w:r>
        <w:rPr>
          <w:rFonts w:ascii="Times New Roman" w:hAnsi="Times New Roman" w:cs="Times New Roman"/>
          <w:b/>
          <w:i/>
        </w:rPr>
        <w:instrText xml:space="preserve">k</w:instrText>
      </w:r>
      <w:r>
        <w:rPr>
          <w:rFonts w:ascii="Times New Roman" w:hAnsi="Times New Roman" w:cs="Times New Roman"/>
          <w:b/>
        </w:rPr>
        <w:instrText xml:space="preserve">π</w:instrText>
      </w:r>
      <w:r>
        <w:rPr>
          <w:rFonts w:ascii="Times New Roman" w:hAnsi="Times New Roman" w:cs="Times New Roman"/>
          <w:b/>
          <w:i/>
        </w:rPr>
        <w:instrText xml:space="preserve">d</w:instrText>
      </w:r>
      <w:r>
        <w:rPr>
          <w:rFonts w:ascii="Times New Roman" w:hAnsi="Times New Roman" w:cs="Times New Roman"/>
          <w:b/>
          <w:vertAlign w:val="superscript"/>
        </w:rPr>
        <w:instrText xml:space="preserve">2</w:instrText>
      </w:r>
      <w:r>
        <w:rPr>
          <w:rFonts w:ascii="Times New Roman" w:hAnsi="Times New Roman" w:cs="Times New Roman"/>
          <w:b/>
          <w:i/>
        </w:rPr>
        <w:instrText xml:space="preserve">,</w:instrText>
      </w:r>
      <w:r>
        <w:rPr>
          <w:rFonts w:ascii="Times New Roman" w:hAnsi="Times New Roman" w:cs="Times New Roman"/>
          <w:b/>
        </w:rPr>
        <w:instrText xml:space="preserve">4</w:instrText>
      </w:r>
      <w:r>
        <w:rPr>
          <w:rFonts w:ascii="Times New Roman" w:hAnsi="Times New Roman" w:cs="Times New Roman"/>
          <w:b/>
          <w:i/>
        </w:rPr>
        <w:instrText xml:space="preserve">L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eastAsia="楷体_GB2312" w:cs="Times New Roman"/>
          <w:b/>
        </w:rPr>
      </w:pPr>
      <w:r>
        <w:rPr>
          <w:rFonts w:ascii="Times New Roman" w:hAnsi="Times New Roman" w:eastAsia="楷体_GB2312" w:cs="Times New Roman"/>
          <w:b/>
        </w:rPr>
        <w:fldChar w:fldCharType="begin"/>
      </w:r>
      <w:r>
        <w:rPr>
          <w:rFonts w:ascii="Times New Roman" w:hAnsi="Times New Roman" w:eastAsia="楷体_GB2312" w:cs="Times New Roman"/>
          <w:b/>
        </w:rPr>
        <w:instrText xml:space="preserve">INCLUDEPICTURE"18SWRW-97.TIF"</w:instrText>
      </w:r>
      <w:r>
        <w:rPr>
          <w:rFonts w:ascii="Times New Roman" w:hAnsi="Times New Roman" w:eastAsia="楷体_GB2312" w:cs="Times New Roman"/>
          <w:b/>
        </w:rPr>
        <w:fldChar w:fldCharType="separate"/>
      </w:r>
      <w:r>
        <w:rPr>
          <w:rFonts w:ascii="Times New Roman" w:hAnsi="Times New Roman" w:eastAsia="楷体_GB2312" w:cs="Times New Roman"/>
          <w:b/>
        </w:rPr>
        <w:drawing>
          <wp:inline distT="0" distB="0" distL="114300" distR="114300">
            <wp:extent cx="1516380" cy="9436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b/>
        </w:rPr>
        <w:fldChar w:fldCharType="end"/>
      </w:r>
    </w:p>
    <w:p>
      <w:pPr>
        <w:pStyle w:val="2"/>
        <w:tabs>
          <w:tab w:val="left" w:pos="4320"/>
        </w:tabs>
        <w:snapToGrid w:val="0"/>
        <w:spacing w:line="360" w:lineRule="auto"/>
        <w:ind w:firstLine="422" w:firstLineChars="200"/>
        <w:rPr>
          <w:rFonts w:hint="eastAsia" w:ascii="Times New Roman" w:hAnsi="Times New Roman" w:eastAsia="楷体_GB2312" w:cs="Times New Roman"/>
          <w:b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83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楷体_GB2312" w:cs="Times New Roman"/>
          <w:b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1"/>
          <w:szCs w:val="21"/>
        </w:rPr>
        <w:t>三、计算题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21"/>
          <w:szCs w:val="21"/>
        </w:rPr>
        <w:t>（本题共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21"/>
          <w:szCs w:val="21"/>
        </w:rPr>
        <w:t>小题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21"/>
          <w:szCs w:val="21"/>
          <w:lang w:eastAsia="zh-CN"/>
        </w:rPr>
        <w:t>，共</w:t>
      </w:r>
      <w:r>
        <w:rPr>
          <w:rFonts w:hint="default" w:ascii="Times New Roman" w:hAnsi="Times New Roman" w:cs="Times New Roman"/>
          <w:b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 w:val="0"/>
          <w:color w:val="auto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21"/>
          <w:szCs w:val="21"/>
          <w:lang w:val="en-US" w:eastAsia="zh-CN"/>
        </w:rPr>
        <w:t>分。</w:t>
      </w:r>
      <w:r>
        <w:rPr>
          <w:rFonts w:hint="default" w:ascii="Times New Roman" w:hAnsi="Times New Roman" w:cs="Times New Roman" w:eastAsiaTheme="minorEastAsia"/>
          <w:b/>
          <w:bCs w:val="0"/>
          <w:color w:val="auto"/>
          <w:sz w:val="21"/>
          <w:szCs w:val="21"/>
        </w:rPr>
        <w:t>要求写出必要的文字说明、方程式和演算步骤，只写出最后答案的不得分，有数值计算的题，答案中必须明确写出数值和单位．）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楷体_GB2312" w:cs="Times New Roman"/>
          <w:b/>
        </w:rPr>
      </w:pPr>
      <w:r>
        <w:rPr>
          <w:rFonts w:hint="eastAsia" w:ascii="Times New Roman" w:hAnsi="Times New Roman" w:eastAsia="楷体_GB2312" w:cs="Times New Roman"/>
          <w:b w:val="0"/>
          <w:bCs/>
          <w:lang w:val="en-US" w:eastAsia="zh-CN"/>
        </w:rPr>
        <w:t>15.</w:t>
      </w:r>
      <w:r>
        <w:rPr>
          <w:rFonts w:ascii="Times New Roman" w:hAnsi="Times New Roman" w:eastAsia="楷体_GB2312" w:cs="Times New Roman"/>
          <w:b/>
        </w:rPr>
        <w:t>(1)</w:t>
      </w:r>
      <w:r>
        <w:rPr>
          <w:rFonts w:ascii="Times New Roman" w:hAnsi="Times New Roman" w:eastAsia="楷体_GB2312" w:cs="Times New Roman"/>
          <w:b/>
          <w:i/>
        </w:rPr>
        <w:t>F</w:t>
      </w:r>
      <w:r>
        <w:rPr>
          <w:rFonts w:ascii="Times New Roman" w:hAnsi="Times New Roman" w:eastAsia="楷体_GB2312" w:cs="Times New Roman"/>
          <w:b/>
        </w:rPr>
        <w:t>＝</w:t>
      </w:r>
      <w:r>
        <w:rPr>
          <w:rFonts w:ascii="Times New Roman" w:hAnsi="Times New Roman" w:eastAsia="楷体_GB2312" w:cs="Times New Roman"/>
          <w:b/>
          <w:i/>
        </w:rPr>
        <w:t>qE</w:t>
      </w:r>
      <w:r>
        <w:rPr>
          <w:rFonts w:ascii="Times New Roman" w:hAnsi="Times New Roman" w:eastAsia="楷体_GB2312" w:cs="Times New Roman"/>
          <w:b/>
        </w:rPr>
        <w:t>＝3.0</w:t>
      </w:r>
      <w:r>
        <w:rPr>
          <w:rFonts w:hAnsi="宋体" w:cs="Times New Roman"/>
          <w:b/>
        </w:rPr>
        <w:t>×</w:t>
      </w:r>
      <w:r>
        <w:rPr>
          <w:rFonts w:ascii="Times New Roman" w:hAnsi="Times New Roman" w:eastAsia="楷体_GB2312" w:cs="Times New Roman"/>
          <w:b/>
        </w:rPr>
        <w:t>10</w:t>
      </w:r>
      <w:r>
        <w:rPr>
          <w:rFonts w:ascii="Times New Roman" w:hAnsi="Times New Roman" w:eastAsia="楷体_GB2312" w:cs="Times New Roman"/>
          <w:b/>
          <w:vertAlign w:val="superscript"/>
        </w:rPr>
        <w:t>－3</w:t>
      </w:r>
      <w:r>
        <w:rPr>
          <w:rFonts w:ascii="Times New Roman" w:hAnsi="Times New Roman" w:eastAsia="楷体_GB2312" w:cs="Times New Roman"/>
          <w:b/>
        </w:rPr>
        <w:t xml:space="preserve"> N。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ascii="Times New Roman" w:hAnsi="Times New Roman" w:eastAsia="楷体_GB2312" w:cs="Times New Roman"/>
          <w:b/>
        </w:rPr>
        <w:t>(2)由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</w:instrText>
      </w:r>
      <w:r>
        <w:rPr>
          <w:rFonts w:ascii="Times New Roman" w:hAnsi="Times New Roman" w:eastAsia="楷体_GB2312" w:cs="Times New Roman"/>
          <w:b/>
          <w:i/>
        </w:rPr>
        <w:instrText xml:space="preserve">qE,mg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＝tan 37°，得</w:t>
      </w:r>
      <w:r>
        <w:rPr>
          <w:rFonts w:ascii="Times New Roman" w:hAnsi="Times New Roman" w:eastAsia="楷体_GB2312" w:cs="Times New Roman"/>
          <w:b/>
          <w:i/>
        </w:rPr>
        <w:t>m</w:t>
      </w:r>
      <w:r>
        <w:rPr>
          <w:rFonts w:ascii="Times New Roman" w:hAnsi="Times New Roman" w:eastAsia="楷体_GB2312" w:cs="Times New Roman"/>
          <w:b/>
        </w:rPr>
        <w:t>＝4.0</w:t>
      </w:r>
      <w:r>
        <w:rPr>
          <w:rFonts w:hAnsi="宋体" w:cs="Times New Roman"/>
          <w:b/>
        </w:rPr>
        <w:t>×</w:t>
      </w:r>
      <w:r>
        <w:rPr>
          <w:rFonts w:ascii="Times New Roman" w:hAnsi="Times New Roman" w:eastAsia="楷体_GB2312" w:cs="Times New Roman"/>
          <w:b/>
        </w:rPr>
        <w:t>10</w:t>
      </w:r>
      <w:r>
        <w:rPr>
          <w:rFonts w:ascii="Times New Roman" w:hAnsi="Times New Roman" w:eastAsia="楷体_GB2312" w:cs="Times New Roman"/>
          <w:b/>
          <w:vertAlign w:val="superscript"/>
        </w:rPr>
        <w:t>－4</w:t>
      </w:r>
      <w:r>
        <w:rPr>
          <w:rFonts w:ascii="Times New Roman" w:hAnsi="Times New Roman" w:eastAsia="楷体_GB2312" w:cs="Times New Roman"/>
          <w:b/>
        </w:rPr>
        <w:t xml:space="preserve"> kg。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2" w:firstLineChars="200"/>
        <w:rPr>
          <w:rFonts w:ascii="Times New Roman" w:hAnsi="Times New Roman" w:eastAsia="楷体_GB2312" w:cs="Times New Roman"/>
          <w:b/>
        </w:rPr>
      </w:pPr>
      <w:r>
        <w:rPr>
          <w:rFonts w:ascii="Times New Roman" w:hAnsi="Times New Roman" w:eastAsia="楷体_GB2312" w:cs="Times New Roman"/>
          <w:b/>
        </w:rPr>
        <w:t>(3)由</w:t>
      </w:r>
      <w:r>
        <w:rPr>
          <w:rFonts w:ascii="Times New Roman" w:hAnsi="Times New Roman" w:eastAsia="楷体_GB2312" w:cs="Times New Roman"/>
          <w:b/>
          <w:i/>
        </w:rPr>
        <w:t>mgl</w:t>
      </w:r>
      <w:r>
        <w:rPr>
          <w:rFonts w:ascii="Times New Roman" w:hAnsi="Times New Roman" w:eastAsia="楷体_GB2312" w:cs="Times New Roman"/>
          <w:b/>
        </w:rPr>
        <w:t>(1－cos 37°)＝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f(1</w:instrText>
      </w:r>
      <w:r>
        <w:rPr>
          <w:rFonts w:ascii="Times New Roman" w:hAnsi="Times New Roman" w:eastAsia="楷体_GB2312" w:cs="Times New Roman"/>
          <w:b/>
          <w:i/>
        </w:rPr>
        <w:instrText xml:space="preserve">,</w:instrText>
      </w:r>
      <w:r>
        <w:rPr>
          <w:rFonts w:ascii="Times New Roman" w:hAnsi="Times New Roman" w:eastAsia="楷体_GB2312" w:cs="Times New Roman"/>
          <w:b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  <w:i/>
        </w:rPr>
        <w:t>m</w:t>
      </w:r>
      <w:r>
        <w:rPr>
          <w:rFonts w:ascii="Book Antiqua" w:hAnsi="Book Antiqua" w:eastAsia="楷体_GB2312" w:cs="Times New Roman"/>
          <w:b/>
          <w:i/>
        </w:rPr>
        <w:t>v</w:t>
      </w:r>
      <w:r>
        <w:rPr>
          <w:rFonts w:ascii="Times New Roman" w:hAnsi="Times New Roman" w:eastAsia="楷体_GB2312" w:cs="Times New Roman"/>
          <w:b/>
          <w:vertAlign w:val="superscript"/>
        </w:rPr>
        <w:t>2</w:t>
      </w:r>
      <w:r>
        <w:rPr>
          <w:rFonts w:ascii="Times New Roman" w:hAnsi="Times New Roman" w:eastAsia="楷体_GB2312" w:cs="Times New Roman"/>
          <w:b/>
        </w:rPr>
        <w:t>，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eastAsia="楷体_GB2312" w:cs="Times New Roman"/>
          <w:b/>
        </w:rPr>
        <w:t>得</w:t>
      </w:r>
      <w:r>
        <w:rPr>
          <w:rFonts w:ascii="Book Antiqua" w:hAnsi="Book Antiqua" w:eastAsia="楷体_GB2312" w:cs="Times New Roman"/>
          <w:b/>
          <w:i/>
        </w:rPr>
        <w:t>v</w:t>
      </w:r>
      <w:r>
        <w:rPr>
          <w:rFonts w:ascii="Times New Roman" w:hAnsi="Times New Roman" w:eastAsia="楷体_GB2312" w:cs="Times New Roman"/>
          <w:b/>
        </w:rPr>
        <w:t>＝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eastAsia="楷体_GB2312" w:cs="Times New Roman"/>
          <w:b/>
        </w:rPr>
        <w:instrText xml:space="preserve">r(2</w:instrText>
      </w:r>
      <w:r>
        <w:rPr>
          <w:rFonts w:ascii="Times New Roman" w:hAnsi="Times New Roman" w:eastAsia="楷体_GB2312" w:cs="Times New Roman"/>
          <w:b/>
          <w:i/>
        </w:rPr>
        <w:instrText xml:space="preserve">gl</w:instrText>
      </w:r>
      <w:r>
        <w:rPr>
          <w:rFonts w:ascii="Symbol" w:hAnsi="Symbol" w:eastAsia="楷体_GB2312" w:cs="Times New Roman"/>
          <w:b/>
        </w:rPr>
        <w:instrText xml:space="preserve"></w:instrText>
      </w:r>
      <w:r>
        <w:rPr>
          <w:rFonts w:ascii="Times New Roman" w:hAnsi="Times New Roman" w:eastAsia="楷体_GB2312" w:cs="Times New Roman"/>
          <w:b/>
        </w:rPr>
        <w:instrText xml:space="preserve">1－cos 37°</w:instrText>
      </w:r>
      <w:r>
        <w:rPr>
          <w:rFonts w:ascii="Symbol" w:hAnsi="Symbol" w:eastAsia="楷体_GB2312" w:cs="Times New Roman"/>
          <w:b/>
        </w:rPr>
        <w:instrText xml:space="preserve"></w:instrText>
      </w:r>
      <w:r>
        <w:rPr>
          <w:rFonts w:ascii="Times New Roman" w:hAnsi="Times New Roman" w:eastAsia="楷体_GB2312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eastAsia="楷体_GB2312" w:cs="Times New Roman"/>
          <w:b/>
        </w:rPr>
        <w:t>＝2.0 m/s。</w:t>
      </w:r>
    </w:p>
    <w:p>
      <w:pPr>
        <w:pStyle w:val="2"/>
        <w:tabs>
          <w:tab w:val="left" w:pos="4320"/>
        </w:tabs>
        <w:snapToGrid w:val="0"/>
        <w:spacing w:line="360" w:lineRule="auto"/>
        <w:ind w:firstLine="422" w:firstLineChars="200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ascii="Times New Roman" w:hAnsi="Times New Roman" w:eastAsia="黑体" w:cs="Times New Roman"/>
          <w:b/>
        </w:rPr>
        <w:t>答案</w:t>
      </w:r>
      <w:r>
        <w:rPr>
          <w:rFonts w:ascii="Times New Roman" w:hAnsi="Times New Roman" w:cs="Times New Roman"/>
          <w:b/>
        </w:rPr>
        <w:t>：(1)3.0</w:t>
      </w:r>
      <w:r>
        <w:rPr>
          <w:rFonts w:hAnsi="宋体" w:cs="Times New Roman"/>
          <w:b/>
        </w:rPr>
        <w:t>×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  <w:vertAlign w:val="superscript"/>
        </w:rPr>
        <w:t>－3</w:t>
      </w:r>
      <w:r>
        <w:rPr>
          <w:rFonts w:ascii="Times New Roman" w:hAnsi="Times New Roman" w:cs="Times New Roman"/>
          <w:b/>
        </w:rPr>
        <w:t xml:space="preserve"> N　(2)4.0</w:t>
      </w:r>
      <w:r>
        <w:rPr>
          <w:rFonts w:hAnsi="宋体" w:cs="Times New Roman"/>
          <w:b/>
        </w:rPr>
        <w:t>×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  <w:vertAlign w:val="superscript"/>
        </w:rPr>
        <w:t>－4</w:t>
      </w:r>
      <w:r>
        <w:rPr>
          <w:rFonts w:ascii="Times New Roman" w:hAnsi="Times New Roman" w:cs="Times New Roman"/>
          <w:b/>
        </w:rPr>
        <w:t xml:space="preserve"> kg　(3)2.0 m/s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lang w:val="en-US" w:eastAsia="zh-CN"/>
        </w:rPr>
        <w:t>16.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解:(1)杆受力如图甲所示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847850" cy="1247775"/>
            <wp:effectExtent l="0" t="0" r="0" b="9525"/>
            <wp:docPr id="15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由平衡条件可得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819150" cy="276225"/>
            <wp:effectExtent l="0" t="0" r="0" b="9525"/>
            <wp:docPr id="13" name="图片 1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71450" cy="247650"/>
            <wp:effectExtent l="0" t="0" r="0" b="0"/>
            <wp:docPr id="18" name="图片 1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066800" cy="276225"/>
            <wp:effectExtent l="0" t="0" r="0" b="9525"/>
            <wp:docPr id="14" name="图片 1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71450" cy="247650"/>
            <wp:effectExtent l="0" t="0" r="0" b="0"/>
            <wp:docPr id="16" name="图片 1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952500" cy="476250"/>
            <wp:effectExtent l="0" t="0" r="0" b="0"/>
            <wp:docPr id="19" name="图片 1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.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(2)受力如图,由物体的平衡条件得: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419225" cy="285750"/>
            <wp:effectExtent l="0" t="0" r="9525" b="0"/>
            <wp:docPr id="20" name="图片 1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由欧姆定律,得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828675" cy="466725"/>
            <wp:effectExtent l="0" t="0" r="9525" b="9525"/>
            <wp:docPr id="17" name="图片 1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 descr="IMG_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计算得出: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1104900" cy="476250"/>
            <wp:effectExtent l="0" t="0" r="0" b="0"/>
            <wp:docPr id="22" name="图片 2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 descr="IMG_2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答:(1)磁感应强度B的大小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28650" cy="476250"/>
            <wp:effectExtent l="0" t="0" r="0" b="0"/>
            <wp:docPr id="12" name="图片 2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1" descr="IMG_2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;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(2)若保持磁感应强度的大小不变,而将磁场方向改为竖直向上,变阻器接入电路的阻值调值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790575" cy="476250"/>
            <wp:effectExtent l="0" t="0" r="9525" b="0"/>
            <wp:docPr id="21" name="图片 2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2" descr="IMG_2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17（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1）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drawing>
          <wp:inline distT="0" distB="0" distL="114300" distR="114300">
            <wp:extent cx="415925" cy="379730"/>
            <wp:effectExtent l="0" t="0" r="317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（2）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drawing>
          <wp:inline distT="0" distB="0" distL="114300" distR="114300">
            <wp:extent cx="182880" cy="146050"/>
            <wp:effectExtent l="0" t="0" r="762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spacing w:line="360" w:lineRule="auto"/>
        <w:jc w:val="left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【解析】</w:t>
      </w:r>
      <w:r>
        <w:rPr>
          <w:rFonts w:ascii="宋体" w:hAnsi="宋体"/>
          <w:b/>
          <w:bCs/>
          <w:color w:val="auto"/>
          <w:sz w:val="21"/>
          <w:szCs w:val="21"/>
        </w:rPr>
        <w:t>试题分析 本题主要考查带电粒子在电场中的加速、在匀强磁场中的匀速圆周运动及其相关的知识点，意在考查考生灵活运用相关知识解决实际问题的的能力。</w:t>
      </w:r>
    </w:p>
    <w:p>
      <w:pPr>
        <w:pStyle w:val="5"/>
        <w:bidi w:val="0"/>
        <w:spacing w:line="360" w:lineRule="auto"/>
        <w:jc w:val="left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rFonts w:ascii="宋体" w:hAnsi="宋体"/>
          <w:b/>
          <w:bCs/>
          <w:color w:val="auto"/>
          <w:sz w:val="21"/>
          <w:szCs w:val="21"/>
        </w:rPr>
        <w:t>解析</w:t>
      </w:r>
      <w:r>
        <w:rPr>
          <w:rFonts w:ascii="Times New Romance" w:hAnsi="Times New Romance" w:eastAsia="Times New Romance" w:cs="Times New Romance"/>
          <w:b/>
          <w:bCs/>
          <w:color w:val="auto"/>
          <w:sz w:val="21"/>
          <w:szCs w:val="21"/>
        </w:rPr>
        <w:t>（1</w:t>
      </w:r>
      <w:r>
        <w:rPr>
          <w:rFonts w:ascii="宋体" w:hAnsi="宋体"/>
          <w:b/>
          <w:bCs/>
          <w:color w:val="auto"/>
          <w:sz w:val="21"/>
          <w:szCs w:val="21"/>
        </w:rPr>
        <w:t>）设甲种离子所带电荷量为</w:t>
      </w:r>
      <w:r>
        <w:rPr>
          <w:rFonts w:ascii="Times New Romance" w:hAnsi="Times New Romance" w:eastAsia="Times New Romance" w:cs="Times New Romance"/>
          <w:b/>
          <w:bCs/>
          <w:i/>
          <w:color w:val="auto"/>
          <w:sz w:val="21"/>
          <w:szCs w:val="21"/>
        </w:rPr>
        <w:t>q</w:t>
      </w:r>
      <w:r>
        <w:rPr>
          <w:rFonts w:ascii="Times New Romance" w:hAnsi="Times New Romance" w:eastAsia="Times New Romance" w:cs="Times New Romance"/>
          <w:b/>
          <w:bCs/>
          <w:color w:val="auto"/>
          <w:sz w:val="21"/>
          <w:szCs w:val="21"/>
          <w:vertAlign w:val="subscript"/>
        </w:rPr>
        <w:t>1</w:t>
      </w:r>
      <w:r>
        <w:rPr>
          <w:rFonts w:ascii="宋体" w:hAnsi="宋体"/>
          <w:b/>
          <w:bCs/>
          <w:color w:val="auto"/>
          <w:sz w:val="21"/>
          <w:szCs w:val="21"/>
        </w:rPr>
        <w:t>、质量为</w:t>
      </w:r>
      <w:r>
        <w:rPr>
          <w:rFonts w:ascii="Times New Romance" w:hAnsi="Times New Romance" w:eastAsia="Times New Romance" w:cs="Times New Romance"/>
          <w:b/>
          <w:bCs/>
          <w:i/>
          <w:color w:val="auto"/>
          <w:sz w:val="21"/>
          <w:szCs w:val="21"/>
        </w:rPr>
        <w:t>m</w:t>
      </w:r>
      <w:r>
        <w:rPr>
          <w:rFonts w:ascii="Times New Romance" w:hAnsi="Times New Romance" w:eastAsia="Times New Romance" w:cs="Times New Romance"/>
          <w:b/>
          <w:bCs/>
          <w:color w:val="auto"/>
          <w:sz w:val="21"/>
          <w:szCs w:val="21"/>
          <w:vertAlign w:val="subscript"/>
        </w:rPr>
        <w:t>1</w:t>
      </w:r>
      <w:r>
        <w:rPr>
          <w:rFonts w:ascii="宋体" w:hAnsi="宋体"/>
          <w:b/>
          <w:bCs/>
          <w:color w:val="auto"/>
          <w:sz w:val="21"/>
          <w:szCs w:val="21"/>
        </w:rPr>
        <w:t>，在磁场中做匀速圆周运动的半径为</w:t>
      </w:r>
      <w:r>
        <w:rPr>
          <w:rFonts w:ascii="Times New Romance" w:hAnsi="Times New Romance" w:eastAsia="Times New Romance" w:cs="Times New Romance"/>
          <w:b/>
          <w:bCs/>
          <w:i/>
          <w:color w:val="auto"/>
          <w:sz w:val="21"/>
          <w:szCs w:val="21"/>
        </w:rPr>
        <w:t>R</w:t>
      </w:r>
      <w:r>
        <w:rPr>
          <w:rFonts w:ascii="Times New Romance" w:hAnsi="Times New Romance" w:eastAsia="Times New Romance" w:cs="Times New Romance"/>
          <w:b/>
          <w:bCs/>
          <w:color w:val="auto"/>
          <w:sz w:val="21"/>
          <w:szCs w:val="21"/>
          <w:vertAlign w:val="subscript"/>
        </w:rPr>
        <w:t>1</w:t>
      </w:r>
      <w:r>
        <w:rPr>
          <w:rFonts w:ascii="宋体" w:hAnsi="宋体"/>
          <w:b/>
          <w:bCs/>
          <w:color w:val="auto"/>
          <w:sz w:val="21"/>
          <w:szCs w:val="21"/>
        </w:rPr>
        <w:t>，磁场的磁感应强度大小为</w:t>
      </w:r>
      <w:r>
        <w:rPr>
          <w:rFonts w:ascii="Times New Romance" w:hAnsi="Times New Romance" w:eastAsia="Times New Romance" w:cs="Times New Romance"/>
          <w:b/>
          <w:bCs/>
          <w:i/>
          <w:color w:val="auto"/>
          <w:sz w:val="21"/>
          <w:szCs w:val="21"/>
        </w:rPr>
        <w:t>B</w:t>
      </w:r>
      <w:r>
        <w:rPr>
          <w:rFonts w:ascii="宋体" w:hAnsi="宋体"/>
          <w:b/>
          <w:bCs/>
          <w:color w:val="auto"/>
          <w:sz w:val="21"/>
          <w:szCs w:val="21"/>
        </w:rPr>
        <w:t>，由动能定理有</w:t>
      </w:r>
      <w:r>
        <w:rPr>
          <w:rFonts w:ascii="宋体" w:hAnsi="宋体"/>
          <w:b/>
          <w:bCs/>
          <w:color w:val="auto"/>
          <w:sz w:val="4"/>
          <w:szCs w:val="21"/>
        </w:rPr>
        <w:t>[来源:学科网ZXXK]</w:t>
      </w:r>
    </w:p>
    <w:p>
      <w:pPr>
        <w:pStyle w:val="5"/>
        <w:bidi w:val="0"/>
        <w:spacing w:line="360" w:lineRule="auto"/>
        <w:ind w:left="420"/>
        <w:jc w:val="center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b/>
          <w:bCs/>
          <w:color w:val="auto"/>
        </w:rPr>
        <w:drawing>
          <wp:inline distT="0" distB="0" distL="114300" distR="114300">
            <wp:extent cx="746125" cy="346075"/>
            <wp:effectExtent l="0" t="0" r="15875" b="158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color w:val="auto"/>
          <w:sz w:val="21"/>
          <w:szCs w:val="21"/>
        </w:rPr>
        <w:t>①</w:t>
      </w:r>
    </w:p>
    <w:p>
      <w:pPr>
        <w:pStyle w:val="5"/>
        <w:bidi w:val="0"/>
        <w:spacing w:line="360" w:lineRule="auto"/>
        <w:jc w:val="left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rFonts w:ascii="宋体" w:hAnsi="宋体"/>
          <w:b/>
          <w:bCs/>
          <w:color w:val="auto"/>
          <w:sz w:val="21"/>
          <w:szCs w:val="21"/>
        </w:rPr>
        <w:t>由洛伦兹力公式和牛顿第二定律有</w:t>
      </w:r>
    </w:p>
    <w:p>
      <w:pPr>
        <w:pStyle w:val="5"/>
        <w:bidi w:val="0"/>
        <w:spacing w:line="360" w:lineRule="auto"/>
        <w:ind w:left="420"/>
        <w:jc w:val="center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b/>
          <w:bCs/>
          <w:color w:val="auto"/>
        </w:rPr>
        <w:drawing>
          <wp:inline distT="0" distB="0" distL="114300" distR="114300">
            <wp:extent cx="808355" cy="445770"/>
            <wp:effectExtent l="0" t="0" r="10795" b="1143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color w:val="auto"/>
          <w:sz w:val="21"/>
          <w:szCs w:val="21"/>
        </w:rPr>
        <w:t>②</w:t>
      </w:r>
    </w:p>
    <w:p>
      <w:pPr>
        <w:pStyle w:val="5"/>
        <w:bidi w:val="0"/>
        <w:spacing w:line="360" w:lineRule="auto"/>
        <w:jc w:val="left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rFonts w:ascii="宋体" w:hAnsi="宋体"/>
          <w:b/>
          <w:bCs/>
          <w:color w:val="auto"/>
          <w:sz w:val="21"/>
          <w:szCs w:val="21"/>
        </w:rPr>
        <w:t>由几何关系知</w:t>
      </w:r>
    </w:p>
    <w:p>
      <w:pPr>
        <w:pStyle w:val="5"/>
        <w:bidi w:val="0"/>
        <w:spacing w:line="360" w:lineRule="auto"/>
        <w:ind w:left="420"/>
        <w:jc w:val="center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b/>
          <w:bCs/>
          <w:color w:val="auto"/>
        </w:rPr>
        <w:drawing>
          <wp:inline distT="0" distB="0" distL="114300" distR="114300">
            <wp:extent cx="414655" cy="179070"/>
            <wp:effectExtent l="0" t="0" r="4445" b="1143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color w:val="auto"/>
          <w:sz w:val="21"/>
          <w:szCs w:val="21"/>
        </w:rPr>
        <w:t>③</w:t>
      </w:r>
    </w:p>
    <w:p>
      <w:pPr>
        <w:pStyle w:val="5"/>
        <w:bidi w:val="0"/>
        <w:spacing w:line="360" w:lineRule="auto"/>
        <w:jc w:val="left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rFonts w:ascii="宋体" w:hAnsi="宋体"/>
          <w:b/>
          <w:bCs/>
          <w:color w:val="auto"/>
          <w:sz w:val="21"/>
          <w:szCs w:val="21"/>
        </w:rPr>
        <w:t>由①②③式得</w:t>
      </w:r>
    </w:p>
    <w:p>
      <w:pPr>
        <w:pStyle w:val="5"/>
        <w:bidi w:val="0"/>
        <w:spacing w:line="360" w:lineRule="auto"/>
        <w:ind w:left="420"/>
        <w:jc w:val="center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b/>
          <w:bCs/>
          <w:color w:val="auto"/>
        </w:rPr>
        <w:drawing>
          <wp:inline distT="0" distB="0" distL="114300" distR="114300">
            <wp:extent cx="415925" cy="379730"/>
            <wp:effectExtent l="0" t="0" r="3175" b="127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color w:val="auto"/>
          <w:sz w:val="21"/>
          <w:szCs w:val="21"/>
        </w:rPr>
        <w:t>④</w:t>
      </w:r>
    </w:p>
    <w:p>
      <w:pPr>
        <w:pStyle w:val="5"/>
        <w:bidi w:val="0"/>
        <w:spacing w:line="360" w:lineRule="auto"/>
        <w:jc w:val="left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rFonts w:ascii="Times New Romance" w:hAnsi="Times New Romance" w:eastAsia="Times New Romance" w:cs="Times New Romance"/>
          <w:b/>
          <w:bCs/>
          <w:color w:val="auto"/>
          <w:sz w:val="21"/>
          <w:szCs w:val="21"/>
        </w:rPr>
        <w:t>（2</w:t>
      </w:r>
      <w:r>
        <w:rPr>
          <w:rFonts w:ascii="宋体" w:hAnsi="宋体"/>
          <w:b/>
          <w:bCs/>
          <w:color w:val="auto"/>
          <w:sz w:val="21"/>
          <w:szCs w:val="21"/>
        </w:rPr>
        <w:t>）设乙种离子所带电荷量为</w:t>
      </w:r>
      <w:r>
        <w:rPr>
          <w:rFonts w:ascii="Times New Romance" w:hAnsi="Times New Romance" w:eastAsia="Times New Romance" w:cs="Times New Romance"/>
          <w:b/>
          <w:bCs/>
          <w:i/>
          <w:color w:val="auto"/>
          <w:sz w:val="21"/>
          <w:szCs w:val="21"/>
        </w:rPr>
        <w:t>q</w:t>
      </w:r>
      <w:r>
        <w:rPr>
          <w:rFonts w:ascii="Times New Romance" w:hAnsi="Times New Romance" w:eastAsia="Times New Romance" w:cs="Times New Romance"/>
          <w:b/>
          <w:bCs/>
          <w:color w:val="auto"/>
          <w:sz w:val="21"/>
          <w:szCs w:val="21"/>
          <w:vertAlign w:val="subscript"/>
        </w:rPr>
        <w:t>2</w:t>
      </w:r>
      <w:r>
        <w:rPr>
          <w:rFonts w:ascii="宋体" w:hAnsi="宋体"/>
          <w:b/>
          <w:bCs/>
          <w:color w:val="auto"/>
          <w:sz w:val="21"/>
          <w:szCs w:val="21"/>
        </w:rPr>
        <w:t>、质量为</w:t>
      </w:r>
      <w:r>
        <w:rPr>
          <w:rFonts w:ascii="Times New Romance" w:hAnsi="Times New Romance" w:eastAsia="Times New Romance" w:cs="Times New Romance"/>
          <w:b/>
          <w:bCs/>
          <w:i/>
          <w:color w:val="auto"/>
          <w:sz w:val="21"/>
          <w:szCs w:val="21"/>
        </w:rPr>
        <w:t>m</w:t>
      </w:r>
      <w:r>
        <w:rPr>
          <w:rFonts w:ascii="Times New Romance" w:hAnsi="Times New Romance" w:eastAsia="Times New Romance" w:cs="Times New Romance"/>
          <w:b/>
          <w:bCs/>
          <w:color w:val="auto"/>
          <w:sz w:val="21"/>
          <w:szCs w:val="21"/>
          <w:vertAlign w:val="subscript"/>
        </w:rPr>
        <w:t>2</w:t>
      </w:r>
      <w:r>
        <w:rPr>
          <w:rFonts w:ascii="宋体" w:hAnsi="宋体"/>
          <w:b/>
          <w:bCs/>
          <w:color w:val="auto"/>
          <w:sz w:val="21"/>
          <w:szCs w:val="21"/>
        </w:rPr>
        <w:t>，射入磁场的速度为</w:t>
      </w:r>
      <w:r>
        <w:rPr>
          <w:rFonts w:ascii="Times New Romance" w:hAnsi="Times New Romance" w:eastAsia="Times New Romance" w:cs="Times New Romance"/>
          <w:b/>
          <w:bCs/>
          <w:i/>
          <w:color w:val="auto"/>
          <w:sz w:val="21"/>
          <w:szCs w:val="21"/>
        </w:rPr>
        <w:t>v</w:t>
      </w:r>
      <w:r>
        <w:rPr>
          <w:rFonts w:ascii="Times New Romance" w:hAnsi="Times New Romance" w:eastAsia="Times New Romance" w:cs="Times New Romance"/>
          <w:b/>
          <w:bCs/>
          <w:color w:val="auto"/>
          <w:sz w:val="21"/>
          <w:szCs w:val="21"/>
          <w:vertAlign w:val="subscript"/>
        </w:rPr>
        <w:t>2</w:t>
      </w:r>
      <w:r>
        <w:rPr>
          <w:rFonts w:ascii="宋体" w:hAnsi="宋体"/>
          <w:b/>
          <w:bCs/>
          <w:color w:val="auto"/>
          <w:sz w:val="21"/>
          <w:szCs w:val="21"/>
        </w:rPr>
        <w:t>，在磁场中做匀速圆周运动的半径为</w:t>
      </w:r>
      <w:r>
        <w:rPr>
          <w:rFonts w:ascii="Times New Romance" w:hAnsi="Times New Romance" w:eastAsia="Times New Romance" w:cs="Times New Romance"/>
          <w:b/>
          <w:bCs/>
          <w:i/>
          <w:color w:val="auto"/>
          <w:sz w:val="21"/>
          <w:szCs w:val="21"/>
        </w:rPr>
        <w:t>R</w:t>
      </w:r>
      <w:r>
        <w:rPr>
          <w:rFonts w:ascii="Times New Romance" w:hAnsi="Times New Romance" w:eastAsia="Times New Romance" w:cs="Times New Romance"/>
          <w:b/>
          <w:bCs/>
          <w:color w:val="auto"/>
          <w:sz w:val="21"/>
          <w:szCs w:val="21"/>
          <w:vertAlign w:val="subscript"/>
        </w:rPr>
        <w:t>2</w:t>
      </w:r>
      <w:r>
        <w:rPr>
          <w:rFonts w:ascii="宋体" w:hAnsi="宋体"/>
          <w:b/>
          <w:bCs/>
          <w:color w:val="auto"/>
          <w:sz w:val="21"/>
          <w:szCs w:val="21"/>
        </w:rPr>
        <w:t>。同理有</w:t>
      </w:r>
    </w:p>
    <w:p>
      <w:pPr>
        <w:pStyle w:val="5"/>
        <w:bidi w:val="0"/>
        <w:spacing w:line="360" w:lineRule="auto"/>
        <w:ind w:left="420"/>
        <w:jc w:val="center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b/>
          <w:bCs/>
          <w:color w:val="auto"/>
        </w:rPr>
        <w:drawing>
          <wp:inline distT="0" distB="0" distL="114300" distR="114300">
            <wp:extent cx="746125" cy="346075"/>
            <wp:effectExtent l="0" t="0" r="15875" b="15875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color w:val="auto"/>
          <w:sz w:val="21"/>
          <w:szCs w:val="21"/>
        </w:rPr>
        <w:t>⑤</w:t>
      </w:r>
    </w:p>
    <w:p>
      <w:pPr>
        <w:pStyle w:val="5"/>
        <w:bidi w:val="0"/>
        <w:spacing w:line="360" w:lineRule="auto"/>
        <w:ind w:left="420"/>
        <w:jc w:val="center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b/>
          <w:bCs/>
          <w:color w:val="auto"/>
        </w:rPr>
        <w:drawing>
          <wp:inline distT="0" distB="0" distL="114300" distR="114300">
            <wp:extent cx="808355" cy="445770"/>
            <wp:effectExtent l="0" t="0" r="10795" b="1143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color w:val="auto"/>
          <w:sz w:val="21"/>
          <w:szCs w:val="21"/>
        </w:rPr>
        <w:t>⑥</w:t>
      </w:r>
    </w:p>
    <w:p>
      <w:pPr>
        <w:pStyle w:val="5"/>
        <w:bidi w:val="0"/>
        <w:spacing w:line="360" w:lineRule="auto"/>
        <w:jc w:val="left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rFonts w:ascii="宋体" w:hAnsi="宋体"/>
          <w:b/>
          <w:bCs/>
          <w:color w:val="auto"/>
          <w:sz w:val="21"/>
          <w:szCs w:val="21"/>
        </w:rPr>
        <w:t>由题给条件有</w:t>
      </w:r>
    </w:p>
    <w:p>
      <w:pPr>
        <w:pStyle w:val="5"/>
        <w:bidi w:val="0"/>
        <w:spacing w:line="360" w:lineRule="auto"/>
        <w:ind w:left="420"/>
        <w:jc w:val="center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b/>
          <w:bCs/>
          <w:color w:val="auto"/>
        </w:rPr>
        <w:drawing>
          <wp:inline distT="0" distB="0" distL="114300" distR="114300">
            <wp:extent cx="446405" cy="346075"/>
            <wp:effectExtent l="0" t="0" r="10795" b="158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color w:val="auto"/>
          <w:sz w:val="21"/>
          <w:szCs w:val="21"/>
        </w:rPr>
        <w:t>⑦</w:t>
      </w:r>
    </w:p>
    <w:p>
      <w:pPr>
        <w:pStyle w:val="5"/>
        <w:bidi w:val="0"/>
        <w:spacing w:line="360" w:lineRule="auto"/>
        <w:jc w:val="left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rFonts w:ascii="宋体" w:hAnsi="宋体"/>
          <w:b/>
          <w:bCs/>
          <w:color w:val="auto"/>
          <w:sz w:val="21"/>
          <w:szCs w:val="21"/>
        </w:rPr>
        <w:t>由①②③⑤⑥⑦式得，甲、乙两种离子的比荷之比为</w:t>
      </w:r>
    </w:p>
    <w:p>
      <w:pPr>
        <w:pStyle w:val="5"/>
        <w:bidi w:val="0"/>
        <w:spacing w:line="360" w:lineRule="auto"/>
        <w:ind w:left="420"/>
        <w:jc w:val="center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b/>
          <w:bCs/>
          <w:color w:val="auto"/>
        </w:rPr>
        <w:drawing>
          <wp:inline distT="0" distB="0" distL="114300" distR="114300">
            <wp:extent cx="710565" cy="412750"/>
            <wp:effectExtent l="0" t="0" r="13335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color w:val="auto"/>
          <w:sz w:val="21"/>
          <w:szCs w:val="21"/>
        </w:rPr>
        <w:t>⑧</w:t>
      </w:r>
    </w:p>
    <w:p>
      <w:pPr>
        <w:pStyle w:val="5"/>
        <w:bidi w:val="0"/>
        <w:spacing w:line="360" w:lineRule="auto"/>
        <w:jc w:val="left"/>
        <w:textAlignment w:val="center"/>
        <w:rPr>
          <w:rFonts w:ascii="宋体" w:hAnsi="宋体"/>
          <w:b/>
          <w:bCs/>
          <w:color w:val="auto"/>
          <w:sz w:val="21"/>
          <w:szCs w:val="21"/>
        </w:rPr>
      </w:pPr>
      <w:r>
        <w:rPr>
          <w:rFonts w:hint="eastAsia" w:ascii="宋体" w:hAnsi="宋体"/>
          <w:b/>
          <w:bCs/>
          <w:color w:val="auto"/>
          <w:sz w:val="21"/>
          <w:szCs w:val="21"/>
        </w:rPr>
        <w:t>【点睛】</w:t>
      </w:r>
      <w:r>
        <w:rPr>
          <w:rFonts w:ascii="宋体" w:hAnsi="宋体"/>
          <w:b/>
          <w:bCs/>
          <w:color w:val="auto"/>
          <w:sz w:val="21"/>
          <w:szCs w:val="21"/>
        </w:rPr>
        <w:t>此题与</w:t>
      </w:r>
      <w:r>
        <w:rPr>
          <w:rFonts w:ascii="Times New Romance" w:hAnsi="Times New Romance" w:eastAsia="Times New Romance" w:cs="Times New Romance"/>
          <w:b/>
          <w:bCs/>
          <w:color w:val="auto"/>
          <w:sz w:val="21"/>
          <w:szCs w:val="21"/>
        </w:rPr>
        <w:t>2013</w:t>
      </w:r>
      <w:r>
        <w:rPr>
          <w:rFonts w:ascii="宋体" w:hAnsi="宋体"/>
          <w:b/>
          <w:bCs/>
          <w:color w:val="auto"/>
          <w:sz w:val="21"/>
          <w:szCs w:val="21"/>
        </w:rPr>
        <w:t>年北京理综卷第</w:t>
      </w:r>
      <w:r>
        <w:rPr>
          <w:rFonts w:ascii="Times New Romance" w:hAnsi="Times New Romance" w:eastAsia="Times New Romance" w:cs="Times New Romance"/>
          <w:b/>
          <w:bCs/>
          <w:color w:val="auto"/>
          <w:sz w:val="21"/>
          <w:szCs w:val="21"/>
        </w:rPr>
        <w:t>23</w:t>
      </w:r>
      <w:r>
        <w:rPr>
          <w:rFonts w:ascii="宋体" w:hAnsi="宋体"/>
          <w:b/>
          <w:bCs/>
          <w:color w:val="auto"/>
          <w:sz w:val="21"/>
          <w:szCs w:val="21"/>
        </w:rPr>
        <w:t>题情景类似，都可以看作是质谱仪模型。解答所用的知识点和方法类似。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IPAPANNEW">
    <w:altName w:val="Sitka Text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D0166"/>
    <w:rsid w:val="53201AB7"/>
    <w:rsid w:val="589700CA"/>
    <w:rsid w:val="7CCD0166"/>
    <w:rsid w:val="7E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18SWRW-97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2019-01-25T03:42:00Z</dcterms:created>
  <dc:creator>はDancer※⋚Abbyゑ</dc:creator>
  <cp:lastModifiedBy>はDancer※⋚Abbyゑ</cp:lastModifiedBy>
  <dcterms:modified xsi:type="dcterms:W3CDTF">2019-01-25T05:30:09Z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