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八年级入学测试答案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 xml:space="preserve">略 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 w:hAnsi="宋体" w:cs="Times New Roman" w:asciiTheme="minorEastAsia"/>
          <w:szCs w:val="24"/>
        </w:rPr>
        <w:t>昆明会因为梦想</w:t>
      </w:r>
      <w:r>
        <w:rPr>
          <w:rFonts w:hint="eastAsia" w:hAnsi="宋体" w:cs="Times New Roman" w:asciiTheme="minorEastAsia"/>
          <w:szCs w:val="24"/>
          <w:u w:val="single"/>
        </w:rPr>
        <w:t>在</w:t>
      </w:r>
      <w:r>
        <w:rPr>
          <w:rFonts w:hint="eastAsia" w:hAnsi="宋体" w:cs="Times New Roman" w:asciiTheme="minorEastAsia"/>
          <w:szCs w:val="24"/>
        </w:rPr>
        <w:t xml:space="preserve">改革春风中扬帆起航，独领风骚。 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 xml:space="preserve">B  4.C  5.A   6.B  </w:t>
      </w:r>
    </w:p>
    <w:p>
      <w:r>
        <w:rPr>
          <w:rFonts w:hint="eastAsia"/>
        </w:rPr>
        <w:t>7.（1）悠然见南山  （2）浑欲不胜簪</w:t>
      </w:r>
    </w:p>
    <w:p>
      <w:r>
        <w:rPr>
          <w:rFonts w:hint="eastAsia"/>
        </w:rPr>
        <w:t xml:space="preserve"> （3）似曾相识燕归来  （4）鸢飞戾天者</w:t>
      </w:r>
    </w:p>
    <w:p>
      <w:r>
        <w:rPr>
          <w:rFonts w:hint="eastAsia"/>
        </w:rPr>
        <w:t xml:space="preserve"> （5）庭中有奇树      （6）报君黄金台上意</w:t>
      </w:r>
    </w:p>
    <w:p>
      <w:r>
        <w:rPr>
          <w:rFonts w:hint="eastAsia"/>
        </w:rPr>
        <w:t xml:space="preserve"> （7）树树皆秋色，山山唯落晖    岂不罹凝寒？松柏有本性</w:t>
      </w:r>
    </w:p>
    <w:p>
      <w:r>
        <w:rPr>
          <w:rFonts w:hint="eastAsia"/>
        </w:rPr>
        <w:t>8.“路长日暮”反映了词人晚年孤独无依的痛苦经历，“漫”流露出对现实的强烈不满。词人在现实中知音难觅，欲述无门，只有通过这种幻想的形式在天帝面前倾诉自己空有才华却遭遇不幸，奋力挣扎的苦闷。</w:t>
      </w:r>
    </w:p>
    <w:p>
      <w:r>
        <w:rPr>
          <w:rFonts w:hint="eastAsia"/>
        </w:rPr>
        <w:t>9.交通：交错相通。  延：邀请。  咸：都  迫：接近</w:t>
      </w:r>
    </w:p>
    <w:p>
      <w:r>
        <w:rPr>
          <w:rFonts w:hint="eastAsia"/>
        </w:rPr>
        <w:t>10.C</w:t>
      </w:r>
    </w:p>
    <w:p>
      <w:r>
        <w:rPr>
          <w:rFonts w:hint="eastAsia"/>
        </w:rPr>
        <w:t>11.他们自己说，先辈为了躲避秦时的战乱，带领妻子儿女和同乡人来到这个与世隔绝的地方。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</w:rPr>
        <w:t>12.A:老幼同乐    B：</w:t>
      </w:r>
      <w:r>
        <w:rPr>
          <w:rFonts w:hint="eastAsia"/>
          <w:color w:val="1E1E1E"/>
          <w:szCs w:val="21"/>
          <w:shd w:val="clear" w:color="auto" w:fill="FFFFFF"/>
        </w:rPr>
        <w:t>皆不私藏，与众共之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13.同：都是语言描写，总结上文。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 xml:space="preserve">   异：【甲】桃花源中人不希望外人知道，来打破他们宁静，和平的生活。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 xml:space="preserve">      【乙】希望老人和姓杨的人尽早决定，是否来这里定居生活。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14. 不矛盾。“极普通”是从它的生长环境、普遍性和外形特点来说的，“不平凡”从它的精神气质和象征意义来说的。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15. 因为“它伟岸，正直，朴质，严肃，也不缺乏温和”，而且“坚强不屈与挺拔”。它不但象征了北方的农民，尤其象征了今天我们民族解放斗争中所不可缺的朴质、坚强、力求上进的精神。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16.从学习内容及考试、分班、体罚及家长参与班级管理、注重德育等方面进行介绍。</w:t>
      </w:r>
    </w:p>
    <w:p>
      <w:pPr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17.举例子的说明方法。举宋代“三舍升补法”的例子，具体说明古代私塾教育也分“特优班”“重点班”“普通班”。</w:t>
      </w:r>
    </w:p>
    <w:p>
      <w:pPr>
        <w:rPr>
          <w:rFonts w:ascii="宋体" w:hAnsi="宋体" w:eastAsia="宋体" w:cs="宋体"/>
          <w:color w:val="1E1E1E"/>
          <w:kern w:val="0"/>
          <w:szCs w:val="21"/>
        </w:rPr>
      </w:pPr>
      <w:r>
        <w:rPr>
          <w:rFonts w:hint="eastAsia"/>
          <w:color w:val="1E1E1E"/>
          <w:szCs w:val="21"/>
          <w:shd w:val="clear" w:color="auto" w:fill="FFFFFF"/>
        </w:rPr>
        <w:t>18.印证了第</w:t>
      </w:r>
      <w:r>
        <w:rPr>
          <w:rFonts w:hint="eastAsia" w:ascii="宋体" w:hAnsi="宋体" w:eastAsia="宋体" w:cs="宋体"/>
          <w:color w:val="1E1E1E"/>
          <w:kern w:val="0"/>
          <w:szCs w:val="21"/>
        </w:rPr>
        <w:t>⑤段的内容。</w:t>
      </w:r>
      <w:r>
        <w:rPr>
          <w:rFonts w:hint="eastAsia"/>
          <w:color w:val="1E1E1E"/>
          <w:szCs w:val="21"/>
          <w:shd w:val="clear" w:color="auto" w:fill="FFFFFF"/>
        </w:rPr>
        <w:t>第</w:t>
      </w:r>
      <w:r>
        <w:rPr>
          <w:rFonts w:hint="eastAsia" w:ascii="宋体" w:hAnsi="宋体" w:eastAsia="宋体" w:cs="宋体"/>
          <w:color w:val="1E1E1E"/>
          <w:kern w:val="0"/>
          <w:szCs w:val="21"/>
        </w:rPr>
        <w:t>⑤段讲古代私塾盛行体罚，而《从百草园到三味书屋》中的片段提到了戒尺和罚跪，说明也有体罚。</w:t>
      </w:r>
    </w:p>
    <w:p>
      <w:pPr>
        <w:shd w:val="clear" w:color="auto" w:fill="FFFFFF"/>
        <w:tabs>
          <w:tab w:val="left" w:pos="1470"/>
        </w:tabs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宋体"/>
          <w:color w:val="1E1E1E"/>
          <w:kern w:val="0"/>
          <w:szCs w:val="21"/>
        </w:rPr>
        <w:t>19.</w:t>
      </w:r>
      <w:r>
        <w:rPr>
          <w:rFonts w:hint="eastAsia" w:ascii="宋体" w:hAnsi="宋体" w:eastAsia="宋体" w:cs="Times New Roman"/>
          <w:bCs/>
          <w:szCs w:val="24"/>
        </w:rPr>
        <w:t xml:space="preserve"> （</w:t>
      </w:r>
      <w:r>
        <w:rPr>
          <w:rFonts w:ascii="宋体" w:hAnsi="宋体" w:eastAsia="宋体" w:cs="Times New Roman"/>
          <w:bCs/>
          <w:szCs w:val="24"/>
        </w:rPr>
        <w:t>1</w:t>
      </w:r>
      <w:r>
        <w:rPr>
          <w:rFonts w:hint="eastAsia" w:ascii="宋体" w:hAnsi="宋体" w:eastAsia="宋体" w:cs="Times New Roman"/>
          <w:bCs/>
          <w:szCs w:val="24"/>
        </w:rPr>
        <w:t>）娘因为表停，晚去幼儿园接孙女  （</w:t>
      </w:r>
      <w:r>
        <w:rPr>
          <w:rFonts w:ascii="宋体" w:hAnsi="宋体" w:eastAsia="宋体" w:cs="Times New Roman"/>
          <w:bCs/>
          <w:szCs w:val="24"/>
        </w:rPr>
        <w:t>2</w:t>
      </w:r>
      <w:r>
        <w:rPr>
          <w:rFonts w:hint="eastAsia" w:ascii="宋体" w:hAnsi="宋体" w:eastAsia="宋体" w:cs="Times New Roman"/>
          <w:bCs/>
          <w:szCs w:val="24"/>
        </w:rPr>
        <w:t>）娘在冬天做瓦补贴家用</w:t>
      </w:r>
    </w:p>
    <w:p>
      <w:pPr>
        <w:shd w:val="clear" w:color="auto" w:fill="FFFFFF"/>
        <w:tabs>
          <w:tab w:val="left" w:pos="1470"/>
        </w:tabs>
        <w:ind w:left="105" w:hanging="105" w:hangingChars="50"/>
        <w:rPr>
          <w:rFonts w:ascii="宋体" w:hAnsi="宋体" w:eastAsia="宋体" w:cs="Times New Roman"/>
          <w:bCs/>
          <w:szCs w:val="24"/>
        </w:rPr>
      </w:pPr>
      <w:r>
        <w:rPr>
          <w:rFonts w:hint="eastAsia"/>
        </w:rPr>
        <w:t>20.</w:t>
      </w:r>
      <w:r>
        <w:rPr>
          <w:rFonts w:hint="eastAsia" w:ascii="宋体" w:hAnsi="宋体" w:eastAsia="宋体" w:cs="Times New Roman"/>
          <w:bCs/>
          <w:szCs w:val="24"/>
        </w:rPr>
        <w:t xml:space="preserve"> A:这段话运用了语言描写，通过娘断断续续的话语，交代了娘晚去接孙女的原因，也表明此时娘正在跑去幼儿</w:t>
      </w:r>
      <w:r>
        <w:rPr>
          <w:rFonts w:hint="eastAsia" w:ascii="宋体" w:hAnsi="宋体" w:eastAsia="宋体" w:cs="Times New Roman"/>
          <w:bCs/>
          <w:szCs w:val="24"/>
        </w:rPr>
        <w:drawing>
          <wp:inline distT="0" distB="0" distL="0" distR="0">
            <wp:extent cx="19050" cy="19050"/>
            <wp:effectExtent l="0" t="0" r="0" b="0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szCs w:val="24"/>
        </w:rPr>
        <w:t>园，表现了娘当时着急、不安、内疚的心理。</w:t>
      </w:r>
    </w:p>
    <w:p>
      <w:pPr>
        <w:shd w:val="clear" w:color="auto" w:fill="FFFFFF"/>
        <w:tabs>
          <w:tab w:val="left" w:pos="1470"/>
        </w:tabs>
        <w:ind w:firstLine="105" w:firstLineChars="50"/>
        <w:rPr>
          <w:rFonts w:ascii="宋体" w:hAnsi="宋体" w:eastAsia="宋体" w:cs="Times New Roman"/>
          <w:bCs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B:运用了比喻的修辞手法，将娘粗糙的手比作“锉”，把娘手上的青筋比作“蚯蚓”，生动形象地写出了娘的辛苦劳作。</w:t>
      </w:r>
    </w:p>
    <w:p>
      <w:pPr>
        <w:shd w:val="clear" w:color="auto" w:fill="FFFFFF"/>
        <w:tabs>
          <w:tab w:val="left" w:pos="1470"/>
        </w:tabs>
        <w:rPr>
          <w:rFonts w:ascii="宋体" w:hAnsi="宋体" w:eastAsia="宋体" w:cs="Times New Roman"/>
          <w:bCs/>
          <w:szCs w:val="24"/>
        </w:rPr>
      </w:pPr>
      <w:r>
        <w:rPr>
          <w:rFonts w:hint="eastAsia"/>
        </w:rPr>
        <w:t>21.</w:t>
      </w:r>
      <w:r>
        <w:rPr>
          <w:rFonts w:hint="eastAsia" w:ascii="宋体" w:hAnsi="宋体" w:eastAsia="宋体" w:cs="Times New Roman"/>
          <w:bCs/>
          <w:szCs w:val="24"/>
        </w:rPr>
        <w:t>运用了“插叙”的记叙方法。不能删去。该段承接第⑤段中“我”第一次握娘的手的感受，补充了与娘的手相关的事情，丰富了文章的内容，写出了娘手的灵巧和娘为了家庭的辛劳付出。</w:t>
      </w:r>
    </w:p>
    <w:p>
      <w:pPr>
        <w:shd w:val="clear" w:color="auto" w:fill="FFFFFF"/>
        <w:tabs>
          <w:tab w:val="left" w:pos="1470"/>
        </w:tabs>
        <w:rPr>
          <w:rFonts w:ascii="宋体" w:hAnsi="宋体" w:eastAsia="宋体" w:cs="Times New Roman"/>
          <w:bCs/>
          <w:szCs w:val="24"/>
        </w:rPr>
      </w:pPr>
      <w:r>
        <w:rPr>
          <w:rFonts w:hint="eastAsia"/>
        </w:rPr>
        <w:t>22.</w:t>
      </w:r>
      <w:r>
        <w:rPr>
          <w:rFonts w:hint="eastAsia" w:ascii="宋体" w:hAnsi="宋体" w:eastAsia="宋体" w:cs="Times New Roman"/>
          <w:bCs/>
          <w:szCs w:val="24"/>
        </w:rPr>
        <w:t>①感受到娘的无奈迷茫，孤单苦闷，看到娘的辛劳和无私付出，我们就因心疼、理解、感动而流泪；②娘为我们付出那么多，起初我并不理解，我因愧疚自责而流泪；③娘回去了我因留恋感动而流泪。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/>
        </w:rPr>
        <w:t>23.</w:t>
      </w:r>
      <w:r>
        <w:rPr>
          <w:rFonts w:hint="eastAsia" w:ascii="宋体" w:hAnsi="宋体" w:eastAsia="宋体" w:cs="Times New Roman"/>
          <w:szCs w:val="21"/>
        </w:rPr>
        <w:t xml:space="preserve"> 示例：①领袖人物和红军将领的革命之路；②整理他们参加革命的原因；③梳理他们参加革命后的经历。</w:t>
      </w:r>
    </w:p>
    <w:p>
      <w:pPr>
        <w:snapToGrid w:val="0"/>
        <w:rPr>
          <w:rFonts w:ascii="宋体" w:hAnsi="宋体" w:eastAsia="宋体" w:cs="Times New Roman"/>
          <w:szCs w:val="21"/>
        </w:rPr>
      </w:pPr>
      <w:r>
        <w:rPr>
          <w:rFonts w:hint="eastAsia"/>
        </w:rPr>
        <w:t>24.</w:t>
      </w:r>
      <w:r>
        <w:rPr>
          <w:rFonts w:hint="eastAsia" w:ascii="宋体" w:hAnsi="宋体" w:eastAsia="宋体" w:cs="Times New Roman"/>
          <w:szCs w:val="21"/>
        </w:rPr>
        <w:t>示例：（1）利用序言、目录、跋以及主要章节，获得书的初步印象；（2）把握书中叙述的主要事实，弄明白作者如此写作的意图。</w:t>
      </w:r>
    </w:p>
    <w:p>
      <w:pPr>
        <w:shd w:val="clear" w:color="auto" w:fill="FFFFFF"/>
        <w:tabs>
          <w:tab w:val="left" w:pos="1470"/>
        </w:tabs>
        <w:rPr>
          <w:rFonts w:ascii="宋体" w:hAnsi="宋体" w:eastAsia="宋体" w:cs="Times New Roman"/>
          <w:bCs/>
          <w:szCs w:val="24"/>
        </w:rPr>
      </w:pPr>
      <w:r>
        <w:rPr>
          <w:rFonts w:hint="eastAsia"/>
        </w:rPr>
        <w:t>25.</w:t>
      </w:r>
      <w:r>
        <w:rPr>
          <w:rFonts w:hint="eastAsia" w:ascii="宋体" w:hAnsi="宋体" w:eastAsia="宋体" w:cs="Times New Roman"/>
          <w:bCs/>
          <w:szCs w:val="24"/>
        </w:rPr>
        <w:t>作业软件种类繁多，操作简便，深受学生喜爱。</w:t>
      </w:r>
    </w:p>
    <w:p>
      <w:pPr>
        <w:shd w:val="clear" w:color="auto" w:fill="FFFFFF"/>
        <w:tabs>
          <w:tab w:val="left" w:pos="1470"/>
        </w:tabs>
        <w:rPr>
          <w:rFonts w:ascii="宋体" w:hAnsi="宋体" w:eastAsia="宋体" w:cs="Times New Roman"/>
          <w:bCs/>
          <w:szCs w:val="24"/>
        </w:rPr>
      </w:pPr>
      <w:r>
        <w:rPr>
          <w:rFonts w:hint="eastAsia"/>
        </w:rPr>
        <w:t>26.</w:t>
      </w:r>
      <w:r>
        <w:rPr>
          <w:rFonts w:hint="eastAsia" w:ascii="宋体" w:hAnsi="宋体" w:eastAsia="宋体" w:cs="Times New Roman"/>
          <w:bCs/>
          <w:szCs w:val="24"/>
        </w:rPr>
        <w:t>略</w:t>
      </w:r>
    </w:p>
    <w:p>
      <w:pPr>
        <w:shd w:val="clear" w:color="auto" w:fill="FFFFFF"/>
        <w:tabs>
          <w:tab w:val="left" w:pos="1470"/>
        </w:tabs>
      </w:pPr>
      <w:r>
        <w:rPr>
          <w:rFonts w:hint="eastAsia"/>
        </w:rPr>
        <w:t>27.</w:t>
      </w:r>
      <w:r>
        <w:rPr>
          <w:rFonts w:hint="eastAsia" w:ascii="宋体" w:hAnsi="宋体" w:eastAsia="宋体" w:cs="Times New Roman"/>
          <w:bCs/>
          <w:szCs w:val="24"/>
        </w:rPr>
        <w:t>参考中考作文评分标准。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43B1"/>
    <w:multiLevelType w:val="multilevel"/>
    <w:tmpl w:val="664943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84E"/>
    <w:rsid w:val="00006E97"/>
    <w:rsid w:val="000765BA"/>
    <w:rsid w:val="000D10E2"/>
    <w:rsid w:val="002D3C02"/>
    <w:rsid w:val="0034039B"/>
    <w:rsid w:val="003C3736"/>
    <w:rsid w:val="0054684E"/>
    <w:rsid w:val="00681C47"/>
    <w:rsid w:val="006D5F7C"/>
    <w:rsid w:val="00824B32"/>
    <w:rsid w:val="009E3E37"/>
    <w:rsid w:val="00AF3A5B"/>
    <w:rsid w:val="00B00857"/>
    <w:rsid w:val="00D53E39"/>
    <w:rsid w:val="00E7583D"/>
    <w:rsid w:val="00EB02A3"/>
    <w:rsid w:val="00F5684F"/>
    <w:rsid w:val="1E5E7502"/>
    <w:rsid w:val="4F7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186</Words>
  <Characters>1061</Characters>
  <Lines>8</Lines>
  <Paragraphs>2</Paragraphs>
  <TotalTime>4</TotalTime>
  <ScaleCrop>false</ScaleCrop>
  <LinksUpToDate>false</LinksUpToDate>
  <CharactersWithSpaces>1245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2019-01-13T04:29:00Z</dcterms:created>
  <dc:creator>Administrator</dc:creator>
  <cp:lastModifiedBy>叶子</cp:lastModifiedBy>
  <cp:lastPrinted>2019-01-13T08:05:37Z</cp:lastPrinted>
  <dcterms:modified xsi:type="dcterms:W3CDTF">2019-01-13T09:08:22Z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