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2B0" w:rsidRPr="001223FC" w:rsidRDefault="004852B0" w:rsidP="001223FC">
      <w:pPr>
        <w:spacing w:line="360" w:lineRule="auto"/>
        <w:jc w:val="center"/>
        <w:rPr>
          <w:rFonts w:asciiTheme="minorEastAsia" w:hAnsiTheme="minorEastAsia"/>
          <w:sz w:val="40"/>
        </w:rPr>
      </w:pPr>
      <w:proofErr w:type="gramStart"/>
      <w:r w:rsidRPr="001223FC">
        <w:rPr>
          <w:rFonts w:asciiTheme="minorEastAsia" w:hAnsiTheme="minorEastAsia" w:hint="eastAsia"/>
          <w:sz w:val="40"/>
        </w:rPr>
        <w:t>昆八中</w:t>
      </w:r>
      <w:proofErr w:type="gramEnd"/>
      <w:r w:rsidRPr="001223FC">
        <w:rPr>
          <w:rFonts w:asciiTheme="minorEastAsia" w:hAnsiTheme="minorEastAsia" w:hint="eastAsia"/>
          <w:sz w:val="40"/>
        </w:rPr>
        <w:t>2019年高考全真模拟</w:t>
      </w:r>
    </w:p>
    <w:p w:rsidR="004852B0" w:rsidRPr="001223FC" w:rsidRDefault="004852B0" w:rsidP="001223FC">
      <w:pPr>
        <w:spacing w:line="360" w:lineRule="auto"/>
        <w:jc w:val="center"/>
        <w:rPr>
          <w:sz w:val="40"/>
        </w:rPr>
      </w:pPr>
      <w:r w:rsidRPr="001223FC">
        <w:rPr>
          <w:rFonts w:hint="eastAsia"/>
          <w:sz w:val="40"/>
        </w:rPr>
        <w:t>文科综合答案及解析</w:t>
      </w:r>
    </w:p>
    <w:p w:rsidR="001223FC" w:rsidRPr="001223FC" w:rsidRDefault="001223FC" w:rsidP="001223FC">
      <w:pPr>
        <w:spacing w:line="360" w:lineRule="auto"/>
        <w:jc w:val="left"/>
        <w:rPr>
          <w:rFonts w:asciiTheme="minorEastAsia" w:hAnsiTheme="minorEastAsia"/>
          <w:szCs w:val="21"/>
        </w:rPr>
      </w:pPr>
      <w:r w:rsidRPr="001223FC">
        <w:rPr>
          <w:rFonts w:asciiTheme="minorEastAsia" w:hAnsiTheme="minorEastAsia" w:hint="eastAsia"/>
          <w:szCs w:val="21"/>
        </w:rPr>
        <w:t>一、选择题（每题4分，共140分）</w:t>
      </w:r>
    </w:p>
    <w:tbl>
      <w:tblPr>
        <w:tblStyle w:val="a5"/>
        <w:tblW w:w="0" w:type="auto"/>
        <w:tblLook w:val="04A0" w:firstRow="1" w:lastRow="0" w:firstColumn="1" w:lastColumn="0" w:noHBand="0" w:noVBand="1"/>
      </w:tblPr>
      <w:tblGrid>
        <w:gridCol w:w="712"/>
        <w:gridCol w:w="712"/>
        <w:gridCol w:w="712"/>
        <w:gridCol w:w="712"/>
        <w:gridCol w:w="712"/>
        <w:gridCol w:w="712"/>
        <w:gridCol w:w="712"/>
        <w:gridCol w:w="712"/>
        <w:gridCol w:w="713"/>
        <w:gridCol w:w="741"/>
        <w:gridCol w:w="686"/>
        <w:gridCol w:w="686"/>
      </w:tblGrid>
      <w:tr w:rsidR="004852B0" w:rsidRPr="001223FC" w:rsidTr="004852B0">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1</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2</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3</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4</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5</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6</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7</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8</w:t>
            </w:r>
          </w:p>
        </w:tc>
        <w:tc>
          <w:tcPr>
            <w:tcW w:w="713"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9</w:t>
            </w:r>
          </w:p>
        </w:tc>
        <w:tc>
          <w:tcPr>
            <w:tcW w:w="741"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10</w:t>
            </w:r>
          </w:p>
        </w:tc>
        <w:tc>
          <w:tcPr>
            <w:tcW w:w="686"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11</w:t>
            </w:r>
          </w:p>
        </w:tc>
        <w:tc>
          <w:tcPr>
            <w:tcW w:w="686" w:type="dxa"/>
            <w:vAlign w:val="center"/>
          </w:tcPr>
          <w:p w:rsidR="004852B0" w:rsidRPr="001223FC" w:rsidRDefault="004852B0" w:rsidP="001223FC">
            <w:pPr>
              <w:spacing w:line="360" w:lineRule="auto"/>
              <w:jc w:val="center"/>
              <w:rPr>
                <w:rFonts w:asciiTheme="minorEastAsia" w:hAnsiTheme="minorEastAsia"/>
                <w:szCs w:val="21"/>
              </w:rPr>
            </w:pPr>
          </w:p>
        </w:tc>
      </w:tr>
      <w:tr w:rsidR="004852B0" w:rsidRPr="001223FC" w:rsidTr="004852B0">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B</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A</w:t>
            </w:r>
          </w:p>
        </w:tc>
        <w:tc>
          <w:tcPr>
            <w:tcW w:w="712" w:type="dxa"/>
            <w:vAlign w:val="center"/>
          </w:tcPr>
          <w:p w:rsidR="004852B0" w:rsidRPr="001223FC" w:rsidRDefault="00BC14CD" w:rsidP="001223FC">
            <w:pPr>
              <w:spacing w:line="360" w:lineRule="auto"/>
              <w:jc w:val="center"/>
              <w:rPr>
                <w:rFonts w:asciiTheme="minorEastAsia" w:hAnsiTheme="minorEastAsia"/>
                <w:szCs w:val="21"/>
              </w:rPr>
            </w:pPr>
            <w:r>
              <w:rPr>
                <w:rFonts w:asciiTheme="minorEastAsia" w:hAnsiTheme="minorEastAsia" w:hint="eastAsia"/>
                <w:szCs w:val="21"/>
              </w:rPr>
              <w:t>C</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B</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D</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B</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B</w:t>
            </w:r>
          </w:p>
        </w:tc>
        <w:tc>
          <w:tcPr>
            <w:tcW w:w="712" w:type="dxa"/>
            <w:vAlign w:val="center"/>
          </w:tcPr>
          <w:p w:rsidR="004852B0" w:rsidRPr="001223FC" w:rsidRDefault="00BC14CD" w:rsidP="001223FC">
            <w:pPr>
              <w:spacing w:line="360" w:lineRule="auto"/>
              <w:jc w:val="center"/>
              <w:rPr>
                <w:rFonts w:asciiTheme="minorEastAsia" w:hAnsiTheme="minorEastAsia"/>
                <w:szCs w:val="21"/>
              </w:rPr>
            </w:pPr>
            <w:r>
              <w:rPr>
                <w:rFonts w:asciiTheme="minorEastAsia" w:hAnsiTheme="minorEastAsia" w:hint="eastAsia"/>
                <w:szCs w:val="21"/>
              </w:rPr>
              <w:t>C</w:t>
            </w:r>
          </w:p>
        </w:tc>
        <w:tc>
          <w:tcPr>
            <w:tcW w:w="713"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B</w:t>
            </w:r>
          </w:p>
        </w:tc>
        <w:tc>
          <w:tcPr>
            <w:tcW w:w="741"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D</w:t>
            </w:r>
          </w:p>
        </w:tc>
        <w:tc>
          <w:tcPr>
            <w:tcW w:w="686"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B</w:t>
            </w:r>
          </w:p>
        </w:tc>
        <w:tc>
          <w:tcPr>
            <w:tcW w:w="686" w:type="dxa"/>
            <w:vAlign w:val="center"/>
          </w:tcPr>
          <w:p w:rsidR="004852B0" w:rsidRPr="001223FC" w:rsidRDefault="004852B0" w:rsidP="001223FC">
            <w:pPr>
              <w:spacing w:line="360" w:lineRule="auto"/>
              <w:jc w:val="center"/>
              <w:rPr>
                <w:rFonts w:asciiTheme="minorEastAsia" w:hAnsiTheme="minorEastAsia"/>
                <w:szCs w:val="21"/>
              </w:rPr>
            </w:pPr>
          </w:p>
        </w:tc>
      </w:tr>
      <w:tr w:rsidR="004852B0" w:rsidRPr="001223FC" w:rsidTr="004852B0">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12</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13</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14</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15</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16</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17</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18</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19</w:t>
            </w:r>
          </w:p>
        </w:tc>
        <w:tc>
          <w:tcPr>
            <w:tcW w:w="713"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20</w:t>
            </w:r>
          </w:p>
        </w:tc>
        <w:tc>
          <w:tcPr>
            <w:tcW w:w="741"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21</w:t>
            </w:r>
          </w:p>
        </w:tc>
        <w:tc>
          <w:tcPr>
            <w:tcW w:w="686"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22</w:t>
            </w:r>
          </w:p>
        </w:tc>
        <w:tc>
          <w:tcPr>
            <w:tcW w:w="686"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23</w:t>
            </w:r>
          </w:p>
        </w:tc>
      </w:tr>
      <w:tr w:rsidR="004852B0" w:rsidRPr="001223FC" w:rsidTr="004852B0">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B</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A</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C</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B</w:t>
            </w:r>
          </w:p>
        </w:tc>
        <w:tc>
          <w:tcPr>
            <w:tcW w:w="712"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A</w:t>
            </w:r>
          </w:p>
        </w:tc>
        <w:tc>
          <w:tcPr>
            <w:tcW w:w="712"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A</w:t>
            </w:r>
          </w:p>
        </w:tc>
        <w:tc>
          <w:tcPr>
            <w:tcW w:w="712"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B</w:t>
            </w:r>
          </w:p>
        </w:tc>
        <w:tc>
          <w:tcPr>
            <w:tcW w:w="712"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C</w:t>
            </w:r>
          </w:p>
        </w:tc>
        <w:tc>
          <w:tcPr>
            <w:tcW w:w="713"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B</w:t>
            </w:r>
          </w:p>
        </w:tc>
        <w:tc>
          <w:tcPr>
            <w:tcW w:w="741"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C</w:t>
            </w:r>
          </w:p>
        </w:tc>
        <w:tc>
          <w:tcPr>
            <w:tcW w:w="686"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A</w:t>
            </w:r>
          </w:p>
        </w:tc>
        <w:tc>
          <w:tcPr>
            <w:tcW w:w="686"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D</w:t>
            </w:r>
          </w:p>
        </w:tc>
      </w:tr>
      <w:tr w:rsidR="004852B0" w:rsidRPr="001223FC" w:rsidTr="004852B0">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24</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25</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26</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27</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28</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29</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30</w:t>
            </w:r>
          </w:p>
        </w:tc>
        <w:tc>
          <w:tcPr>
            <w:tcW w:w="712"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31</w:t>
            </w:r>
          </w:p>
        </w:tc>
        <w:tc>
          <w:tcPr>
            <w:tcW w:w="713"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32</w:t>
            </w:r>
          </w:p>
        </w:tc>
        <w:tc>
          <w:tcPr>
            <w:tcW w:w="741"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33</w:t>
            </w:r>
          </w:p>
        </w:tc>
        <w:tc>
          <w:tcPr>
            <w:tcW w:w="686"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34</w:t>
            </w:r>
          </w:p>
        </w:tc>
        <w:tc>
          <w:tcPr>
            <w:tcW w:w="686" w:type="dxa"/>
            <w:vAlign w:val="center"/>
          </w:tcPr>
          <w:p w:rsidR="004852B0" w:rsidRPr="001223FC" w:rsidRDefault="004852B0" w:rsidP="001223FC">
            <w:pPr>
              <w:spacing w:line="360" w:lineRule="auto"/>
              <w:jc w:val="center"/>
              <w:rPr>
                <w:rFonts w:asciiTheme="minorEastAsia" w:hAnsiTheme="minorEastAsia"/>
                <w:szCs w:val="21"/>
              </w:rPr>
            </w:pPr>
            <w:r w:rsidRPr="001223FC">
              <w:rPr>
                <w:rFonts w:asciiTheme="minorEastAsia" w:hAnsiTheme="minorEastAsia" w:hint="eastAsia"/>
                <w:szCs w:val="21"/>
              </w:rPr>
              <w:t>35</w:t>
            </w:r>
          </w:p>
        </w:tc>
      </w:tr>
      <w:tr w:rsidR="004852B0" w:rsidRPr="001223FC" w:rsidTr="004852B0">
        <w:tc>
          <w:tcPr>
            <w:tcW w:w="712"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D</w:t>
            </w:r>
          </w:p>
        </w:tc>
        <w:tc>
          <w:tcPr>
            <w:tcW w:w="712"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D</w:t>
            </w:r>
          </w:p>
        </w:tc>
        <w:tc>
          <w:tcPr>
            <w:tcW w:w="712"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C</w:t>
            </w:r>
          </w:p>
        </w:tc>
        <w:tc>
          <w:tcPr>
            <w:tcW w:w="712"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D</w:t>
            </w:r>
          </w:p>
        </w:tc>
        <w:tc>
          <w:tcPr>
            <w:tcW w:w="712"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B</w:t>
            </w:r>
          </w:p>
        </w:tc>
        <w:tc>
          <w:tcPr>
            <w:tcW w:w="712"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A</w:t>
            </w:r>
          </w:p>
        </w:tc>
        <w:tc>
          <w:tcPr>
            <w:tcW w:w="712"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C</w:t>
            </w:r>
          </w:p>
        </w:tc>
        <w:tc>
          <w:tcPr>
            <w:tcW w:w="712"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C</w:t>
            </w:r>
          </w:p>
        </w:tc>
        <w:tc>
          <w:tcPr>
            <w:tcW w:w="713"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A</w:t>
            </w:r>
          </w:p>
        </w:tc>
        <w:tc>
          <w:tcPr>
            <w:tcW w:w="741"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D</w:t>
            </w:r>
          </w:p>
        </w:tc>
        <w:tc>
          <w:tcPr>
            <w:tcW w:w="686"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A</w:t>
            </w:r>
          </w:p>
        </w:tc>
        <w:tc>
          <w:tcPr>
            <w:tcW w:w="686" w:type="dxa"/>
            <w:vAlign w:val="center"/>
          </w:tcPr>
          <w:p w:rsidR="004852B0" w:rsidRPr="001223FC" w:rsidRDefault="001223FC" w:rsidP="001223FC">
            <w:pPr>
              <w:spacing w:line="360" w:lineRule="auto"/>
              <w:jc w:val="center"/>
              <w:rPr>
                <w:rFonts w:asciiTheme="minorEastAsia" w:hAnsiTheme="minorEastAsia"/>
                <w:szCs w:val="21"/>
              </w:rPr>
            </w:pPr>
            <w:r w:rsidRPr="001223FC">
              <w:rPr>
                <w:rFonts w:asciiTheme="minorEastAsia" w:hAnsiTheme="minorEastAsia" w:hint="eastAsia"/>
                <w:szCs w:val="21"/>
              </w:rPr>
              <w:t>A</w:t>
            </w:r>
          </w:p>
        </w:tc>
      </w:tr>
    </w:tbl>
    <w:p w:rsidR="004852B0" w:rsidRPr="001223FC" w:rsidRDefault="004852B0" w:rsidP="001223FC">
      <w:pPr>
        <w:spacing w:line="360" w:lineRule="auto"/>
        <w:rPr>
          <w:rFonts w:asciiTheme="minorEastAsia" w:hAnsiTheme="minorEastAsia"/>
          <w:szCs w:val="21"/>
        </w:rPr>
      </w:pPr>
      <w:r w:rsidRPr="001223FC">
        <w:rPr>
          <w:rFonts w:asciiTheme="minorEastAsia" w:hAnsiTheme="minorEastAsia"/>
          <w:szCs w:val="21"/>
        </w:rPr>
        <w:t>1</w:t>
      </w:r>
      <w:r w:rsidRPr="001223FC">
        <w:rPr>
          <w:rFonts w:asciiTheme="minorEastAsia" w:hAnsiTheme="minorEastAsia" w:hint="eastAsia"/>
          <w:szCs w:val="21"/>
        </w:rPr>
        <w:t>．据材料可知，蓑衣是用一种不容易腐烂的草编织而成，厚厚的像衣服一样，能穿在身上用以遮雨的雨具。蓑衣作用较多，可以防风、防雪、保暖和防雨，但其主要作用是遮身防雨。故选</w:t>
      </w:r>
      <w:r w:rsidRPr="001223FC">
        <w:rPr>
          <w:rFonts w:asciiTheme="minorEastAsia" w:hAnsiTheme="minorEastAsia"/>
          <w:szCs w:val="21"/>
        </w:rPr>
        <w:t>B</w:t>
      </w:r>
      <w:r w:rsidRPr="001223FC">
        <w:rPr>
          <w:rFonts w:asciiTheme="minorEastAsia" w:hAnsiTheme="minorEastAsia" w:hint="eastAsia"/>
          <w:szCs w:val="21"/>
        </w:rPr>
        <w:t>。</w:t>
      </w:r>
    </w:p>
    <w:p w:rsidR="004852B0" w:rsidRPr="001223FC" w:rsidRDefault="004852B0" w:rsidP="001223FC">
      <w:pPr>
        <w:spacing w:line="360" w:lineRule="auto"/>
        <w:rPr>
          <w:rFonts w:asciiTheme="minorEastAsia" w:hAnsiTheme="minorEastAsia"/>
          <w:szCs w:val="21"/>
        </w:rPr>
      </w:pPr>
      <w:r w:rsidRPr="001223FC">
        <w:rPr>
          <w:rFonts w:asciiTheme="minorEastAsia" w:hAnsiTheme="minorEastAsia"/>
          <w:szCs w:val="21"/>
        </w:rPr>
        <w:t>2</w:t>
      </w:r>
      <w:r w:rsidRPr="001223FC">
        <w:rPr>
          <w:rFonts w:asciiTheme="minorEastAsia" w:hAnsiTheme="minorEastAsia" w:hint="eastAsia"/>
          <w:szCs w:val="21"/>
        </w:rPr>
        <w:t>．与新材料雨衣相比，蓑衣有以下主要优点：蓑草或棕榈树叶鞘的纤维透气性好，披着无闷感；披着蓑衣活动自如，无碍手碍脚之感；蓑衣较厚实，雨天或雪天穿着蓑衣，可压风保暖、防风避寒。蓑衣不如现代雨衣轻便，且蓑草耐久性差些。故选</w:t>
      </w:r>
      <w:r w:rsidRPr="001223FC">
        <w:rPr>
          <w:rFonts w:asciiTheme="minorEastAsia" w:hAnsiTheme="minorEastAsia"/>
          <w:szCs w:val="21"/>
        </w:rPr>
        <w:t>A</w:t>
      </w:r>
      <w:r w:rsidRPr="001223FC">
        <w:rPr>
          <w:rFonts w:asciiTheme="minorEastAsia" w:hAnsiTheme="minorEastAsia" w:hint="eastAsia"/>
          <w:szCs w:val="21"/>
        </w:rPr>
        <w:t>。</w:t>
      </w:r>
    </w:p>
    <w:p w:rsidR="004852B0" w:rsidRPr="001223FC" w:rsidRDefault="004852B0" w:rsidP="001223FC">
      <w:pPr>
        <w:spacing w:line="360" w:lineRule="auto"/>
        <w:rPr>
          <w:rFonts w:asciiTheme="minorEastAsia" w:hAnsiTheme="minorEastAsia"/>
          <w:szCs w:val="21"/>
        </w:rPr>
      </w:pPr>
      <w:r w:rsidRPr="001223FC">
        <w:rPr>
          <w:rFonts w:asciiTheme="minorEastAsia" w:hAnsiTheme="minorEastAsia"/>
          <w:szCs w:val="21"/>
        </w:rPr>
        <w:t>3</w:t>
      </w:r>
      <w:r w:rsidRPr="001223FC">
        <w:rPr>
          <w:rFonts w:asciiTheme="minorEastAsia" w:hAnsiTheme="minorEastAsia" w:hint="eastAsia"/>
          <w:szCs w:val="21"/>
        </w:rPr>
        <w:t>．人们的日常生活中很少再见到蓑衣的主要原因在于蓑衣较笨重，不如现代雨衣携带方便，也不如现代雨衣样式、颜色美观。技术进步导致新兴塑胶、塑料雨衣出现。故选</w:t>
      </w:r>
      <w:r w:rsidR="00BC14CD">
        <w:rPr>
          <w:rFonts w:asciiTheme="minorEastAsia" w:hAnsiTheme="minorEastAsia" w:hint="eastAsia"/>
          <w:szCs w:val="21"/>
        </w:rPr>
        <w:t>C</w:t>
      </w:r>
      <w:r w:rsidRPr="001223FC">
        <w:rPr>
          <w:rFonts w:asciiTheme="minorEastAsia" w:hAnsiTheme="minorEastAsia" w:hint="eastAsia"/>
          <w:szCs w:val="21"/>
        </w:rPr>
        <w:t>。</w:t>
      </w:r>
    </w:p>
    <w:p w:rsidR="004852B0" w:rsidRPr="001223FC" w:rsidRDefault="004852B0" w:rsidP="001223FC">
      <w:pPr>
        <w:spacing w:line="360" w:lineRule="auto"/>
        <w:rPr>
          <w:rFonts w:asciiTheme="minorEastAsia" w:hAnsiTheme="minorEastAsia"/>
          <w:szCs w:val="21"/>
        </w:rPr>
      </w:pPr>
      <w:r w:rsidRPr="001223FC">
        <w:rPr>
          <w:rFonts w:asciiTheme="minorEastAsia" w:hAnsiTheme="minorEastAsia" w:hint="eastAsia"/>
          <w:szCs w:val="21"/>
        </w:rPr>
        <w:t>4.由题</w:t>
      </w:r>
      <w:proofErr w:type="gramStart"/>
      <w:r w:rsidRPr="001223FC">
        <w:rPr>
          <w:rFonts w:asciiTheme="minorEastAsia" w:hAnsiTheme="minorEastAsia" w:hint="eastAsia"/>
          <w:szCs w:val="21"/>
        </w:rPr>
        <w:t>干材料</w:t>
      </w:r>
      <w:proofErr w:type="gramEnd"/>
      <w:r w:rsidRPr="001223FC">
        <w:rPr>
          <w:rFonts w:asciiTheme="minorEastAsia" w:hAnsiTheme="minorEastAsia" w:hint="eastAsia"/>
          <w:szCs w:val="21"/>
        </w:rPr>
        <w:t>可知，物联网是在互联网基础上的延伸和扩展的网络，</w:t>
      </w:r>
      <w:proofErr w:type="gramStart"/>
      <w:r w:rsidRPr="001223FC">
        <w:rPr>
          <w:rFonts w:asciiTheme="minorEastAsia" w:hAnsiTheme="minorEastAsia" w:hint="eastAsia"/>
          <w:szCs w:val="21"/>
        </w:rPr>
        <w:t>射额识别</w:t>
      </w:r>
      <w:proofErr w:type="gramEnd"/>
      <w:r w:rsidRPr="001223FC">
        <w:rPr>
          <w:rFonts w:asciiTheme="minorEastAsia" w:hAnsiTheme="minorEastAsia" w:hint="eastAsia"/>
          <w:szCs w:val="21"/>
        </w:rPr>
        <w:t>（RFID）、红外感应器、全球定位系统、激光扫描器等信息传感设备，按约定的协议，把任何物品与互联网相连接，进行信息交换和通信，实现智能化识别、定位、跟踪、监控和管理。明显看出这是一套技术水平较为先进的系统，对劳动力数量的依赖小，所以不是主要依靠人工分拣、投递物品，②⑤错误，①③④正确，故选B。</w:t>
      </w:r>
    </w:p>
    <w:p w:rsidR="004852B0" w:rsidRPr="001223FC" w:rsidRDefault="004852B0" w:rsidP="001223FC">
      <w:pPr>
        <w:spacing w:line="360" w:lineRule="auto"/>
        <w:rPr>
          <w:rFonts w:asciiTheme="minorEastAsia" w:hAnsiTheme="minorEastAsia"/>
          <w:szCs w:val="21"/>
        </w:rPr>
      </w:pPr>
      <w:r w:rsidRPr="001223FC">
        <w:rPr>
          <w:rFonts w:asciiTheme="minorEastAsia" w:hAnsiTheme="minorEastAsia" w:hint="eastAsia"/>
          <w:szCs w:val="21"/>
        </w:rPr>
        <w:t>5.由题</w:t>
      </w:r>
      <w:proofErr w:type="gramStart"/>
      <w:r w:rsidRPr="001223FC">
        <w:rPr>
          <w:rFonts w:asciiTheme="minorEastAsia" w:hAnsiTheme="minorEastAsia" w:hint="eastAsia"/>
          <w:szCs w:val="21"/>
        </w:rPr>
        <w:t>干材料</w:t>
      </w:r>
      <w:proofErr w:type="gramEnd"/>
      <w:r w:rsidRPr="001223FC">
        <w:rPr>
          <w:rFonts w:asciiTheme="minorEastAsia" w:hAnsiTheme="minorEastAsia" w:hint="eastAsia"/>
          <w:szCs w:val="21"/>
        </w:rPr>
        <w:t>可知，物联网是在互联网基础上的延伸和扩展的网络，其用户端延伸和扩展到了任何物品与物品之间进行信息交换和通讯。由于延伸到“物品与物品之间进行信息交换和通讯”，这就要求该区域有较好的产业基础，提供丰富的物品，有创新的制度打造差异性的信息交换和通讯；资金、技术、交通、高素质劳动力等对物联网建设不具有决定性影响，故选D。</w:t>
      </w:r>
    </w:p>
    <w:p w:rsidR="004852B0" w:rsidRPr="001223FC" w:rsidRDefault="004852B0" w:rsidP="001223FC">
      <w:pPr>
        <w:spacing w:line="360" w:lineRule="auto"/>
        <w:rPr>
          <w:rFonts w:asciiTheme="minorEastAsia" w:hAnsiTheme="minorEastAsia"/>
          <w:szCs w:val="21"/>
        </w:rPr>
      </w:pPr>
      <w:r w:rsidRPr="001223FC">
        <w:rPr>
          <w:rFonts w:asciiTheme="minorEastAsia" w:hAnsiTheme="minorEastAsia" w:hint="eastAsia"/>
          <w:szCs w:val="21"/>
        </w:rPr>
        <w:t>6.近年来，中国水产黄海研究所的科研人员在此成功探索出了海带、鲍鱼和海参三者混合养殖的新模式，可见此模式是科研人员研究的成果，得益于养殖技术的进步。</w:t>
      </w:r>
    </w:p>
    <w:p w:rsidR="004852B0" w:rsidRPr="001223FC" w:rsidRDefault="004852B0" w:rsidP="001223FC">
      <w:pPr>
        <w:spacing w:line="360" w:lineRule="auto"/>
        <w:rPr>
          <w:rFonts w:asciiTheme="minorEastAsia" w:hAnsiTheme="minorEastAsia"/>
          <w:szCs w:val="21"/>
        </w:rPr>
      </w:pPr>
      <w:r w:rsidRPr="001223FC">
        <w:rPr>
          <w:rFonts w:asciiTheme="minorEastAsia" w:hAnsiTheme="minorEastAsia" w:hint="eastAsia"/>
          <w:szCs w:val="21"/>
        </w:rPr>
        <w:lastRenderedPageBreak/>
        <w:t>7.海水中的CO</w:t>
      </w:r>
      <w:r w:rsidRPr="001223FC">
        <w:rPr>
          <w:rFonts w:asciiTheme="minorEastAsia" w:hAnsiTheme="minorEastAsia" w:hint="eastAsia"/>
          <w:szCs w:val="21"/>
          <w:vertAlign w:val="subscript"/>
        </w:rPr>
        <w:t>2</w:t>
      </w:r>
      <w:r w:rsidRPr="001223FC">
        <w:rPr>
          <w:rFonts w:asciiTheme="minorEastAsia" w:hAnsiTheme="minorEastAsia" w:hint="eastAsia"/>
          <w:szCs w:val="21"/>
        </w:rPr>
        <w:t>是被海带吸收，单一养殖海带也有此功能，②错误。混合养殖和单一养殖在生产规模上未必有变化，③错误。混合养殖中，海带的食料提供给鲍鱼，鲍鱼的粪便提供给海参，海参的排泄物提供给海带，节省了饵料投放，提高了经济效益，而且改善了水质，减少了海洋养殖污染，故①④对，选B。</w:t>
      </w:r>
    </w:p>
    <w:p w:rsidR="004852B0" w:rsidRPr="001223FC" w:rsidRDefault="004852B0" w:rsidP="001223FC">
      <w:pPr>
        <w:spacing w:line="360" w:lineRule="auto"/>
        <w:rPr>
          <w:rFonts w:asciiTheme="minorEastAsia" w:hAnsiTheme="minorEastAsia"/>
          <w:szCs w:val="21"/>
        </w:rPr>
      </w:pPr>
      <w:r w:rsidRPr="001223FC">
        <w:rPr>
          <w:rFonts w:asciiTheme="minorEastAsia" w:hAnsiTheme="minorEastAsia" w:hint="eastAsia"/>
          <w:szCs w:val="21"/>
        </w:rPr>
        <w:t>8.注意本题的“冬季”，符合冬季山东（北方）和福建、广东（南方）差异的是CD。但养殖主要在海水中，受大风暴</w:t>
      </w:r>
      <w:proofErr w:type="gramStart"/>
      <w:r w:rsidRPr="001223FC">
        <w:rPr>
          <w:rFonts w:asciiTheme="minorEastAsia" w:hAnsiTheme="minorEastAsia" w:hint="eastAsia"/>
          <w:szCs w:val="21"/>
        </w:rPr>
        <w:t>雪影响</w:t>
      </w:r>
      <w:proofErr w:type="gramEnd"/>
      <w:r w:rsidRPr="001223FC">
        <w:rPr>
          <w:rFonts w:asciiTheme="minorEastAsia" w:hAnsiTheme="minorEastAsia" w:hint="eastAsia"/>
          <w:szCs w:val="21"/>
        </w:rPr>
        <w:t>小（闽粤沿海也会有大风），故排除</w:t>
      </w:r>
      <w:r w:rsidR="00BC14CD">
        <w:rPr>
          <w:rFonts w:asciiTheme="minorEastAsia" w:hAnsiTheme="minorEastAsia" w:hint="eastAsia"/>
          <w:szCs w:val="21"/>
        </w:rPr>
        <w:t>D</w:t>
      </w:r>
      <w:r w:rsidRPr="001223FC">
        <w:rPr>
          <w:rFonts w:asciiTheme="minorEastAsia" w:hAnsiTheme="minorEastAsia" w:hint="eastAsia"/>
          <w:szCs w:val="21"/>
        </w:rPr>
        <w:t>，应是利用福建、广东纬度低、热量充足的条件，缩短养殖周期。</w:t>
      </w:r>
    </w:p>
    <w:p w:rsidR="004852B0" w:rsidRPr="001223FC" w:rsidRDefault="004852B0" w:rsidP="001223FC">
      <w:pPr>
        <w:spacing w:line="360" w:lineRule="auto"/>
        <w:rPr>
          <w:rFonts w:asciiTheme="minorEastAsia" w:hAnsiTheme="minorEastAsia"/>
          <w:szCs w:val="21"/>
        </w:rPr>
      </w:pPr>
      <w:r w:rsidRPr="001223FC">
        <w:rPr>
          <w:rFonts w:asciiTheme="minorEastAsia" w:hAnsiTheme="minorEastAsia" w:hint="eastAsia"/>
          <w:szCs w:val="21"/>
        </w:rPr>
        <w:t>9.该城市太阳从6月12日起就一直展现在天空，说明该城市出现极昼现象。根据太阳直射点的移动规律可知，6月12日太阳直射21ºN附近，此时69ºN附近及其以北地区出现极昼现象。据材料“漫步街头，我看见了许多高大的阔叶树”可知，该城市温暖湿润，能够生长高大的阔叶树，应为温带海洋性气候。结合图中四地的位置，比较分析可知，②地深受北大西洋暖流的影响，气候温暖湿润。</w:t>
      </w:r>
    </w:p>
    <w:p w:rsidR="004852B0" w:rsidRPr="001223FC" w:rsidRDefault="004852B0" w:rsidP="001223FC">
      <w:pPr>
        <w:spacing w:line="360" w:lineRule="auto"/>
        <w:rPr>
          <w:rFonts w:asciiTheme="minorEastAsia" w:hAnsiTheme="minorEastAsia"/>
          <w:szCs w:val="21"/>
        </w:rPr>
      </w:pPr>
      <w:r w:rsidRPr="001223FC">
        <w:rPr>
          <w:rFonts w:asciiTheme="minorEastAsia" w:hAnsiTheme="minorEastAsia" w:hint="eastAsia"/>
          <w:szCs w:val="21"/>
        </w:rPr>
        <w:t>10.该城市能够生长高大阔叶树，说明气候温暖湿润，主要得益于北大西洋暖流的增温增湿作用。</w:t>
      </w:r>
    </w:p>
    <w:p w:rsidR="004852B0" w:rsidRPr="001223FC" w:rsidRDefault="004852B0" w:rsidP="001223FC">
      <w:pPr>
        <w:spacing w:line="360" w:lineRule="auto"/>
        <w:rPr>
          <w:rFonts w:asciiTheme="minorEastAsia" w:hAnsiTheme="minorEastAsia"/>
          <w:szCs w:val="21"/>
        </w:rPr>
      </w:pPr>
      <w:r w:rsidRPr="001223FC">
        <w:rPr>
          <w:rFonts w:asciiTheme="minorEastAsia" w:hAnsiTheme="minorEastAsia" w:hint="eastAsia"/>
          <w:szCs w:val="21"/>
        </w:rPr>
        <w:t>11.该城市6月12日进入极昼期，根据太阳直射点移动的对称性规律可知，该城市的极昼时间约为6月12日至7月2日，极昼期约为20天。</w:t>
      </w:r>
    </w:p>
    <w:p w:rsidR="004852B0" w:rsidRPr="004852B0" w:rsidRDefault="004852B0" w:rsidP="001223FC">
      <w:pPr>
        <w:spacing w:line="360" w:lineRule="auto"/>
        <w:rPr>
          <w:rFonts w:asciiTheme="minorEastAsia" w:hAnsiTheme="minorEastAsia" w:cs="Times New Roman"/>
          <w:szCs w:val="21"/>
        </w:rPr>
      </w:pPr>
      <w:r w:rsidRPr="004852B0">
        <w:rPr>
          <w:rFonts w:asciiTheme="minorEastAsia" w:hAnsiTheme="minorEastAsia" w:cs="Times New Roman" w:hint="eastAsia"/>
          <w:szCs w:val="21"/>
        </w:rPr>
        <w:t>12.</w:t>
      </w:r>
      <w:r w:rsidRPr="004852B0">
        <w:rPr>
          <w:rFonts w:asciiTheme="minorEastAsia" w:hAnsiTheme="minorEastAsia" w:cs="宋体" w:hint="eastAsia"/>
          <w:szCs w:val="21"/>
        </w:rPr>
        <w:t>从图中反映的信息可以看出</w:t>
      </w:r>
      <w:r w:rsidRPr="004852B0">
        <w:rPr>
          <w:rFonts w:asciiTheme="minorEastAsia" w:hAnsiTheme="minorEastAsia" w:cs="宋体"/>
          <w:szCs w:val="21"/>
        </w:rPr>
        <w:t>2013-2018</w:t>
      </w:r>
      <w:r w:rsidRPr="004852B0">
        <w:rPr>
          <w:rFonts w:asciiTheme="minorEastAsia" w:hAnsiTheme="minorEastAsia" w:cs="宋体" w:hint="eastAsia"/>
          <w:szCs w:val="21"/>
        </w:rPr>
        <w:t>年</w:t>
      </w:r>
      <w:r w:rsidRPr="004852B0">
        <w:rPr>
          <w:rFonts w:asciiTheme="minorEastAsia" w:hAnsiTheme="minorEastAsia" w:cs="Times New Roman" w:hint="eastAsia"/>
          <w:szCs w:val="21"/>
        </w:rPr>
        <w:t>社会保险基金收入和支出呈逐年上涨趋势；从社会保险基金的收入和支出可见整体上支出增长的速度更快，社会保险支出压力增大；故选择B。表格中看不出财政收支情况；图表也反映不出减税降费和社保基金收入和支出增长的关联度。</w:t>
      </w:r>
    </w:p>
    <w:p w:rsidR="004852B0" w:rsidRPr="004852B0" w:rsidRDefault="004852B0" w:rsidP="001223FC">
      <w:pPr>
        <w:spacing w:line="360" w:lineRule="auto"/>
        <w:jc w:val="left"/>
        <w:textAlignment w:val="center"/>
        <w:rPr>
          <w:rFonts w:asciiTheme="minorEastAsia" w:hAnsiTheme="minorEastAsia" w:cs="Times New Roman"/>
          <w:szCs w:val="21"/>
        </w:rPr>
      </w:pPr>
      <w:r w:rsidRPr="004852B0">
        <w:rPr>
          <w:rFonts w:asciiTheme="minorEastAsia" w:hAnsiTheme="minorEastAsia" w:cs="Times New Roman" w:hint="eastAsia"/>
          <w:szCs w:val="21"/>
        </w:rPr>
        <w:t>13.进一步优化营商环境，为经济发展助力，可下调增值税税率，减轻企业税负，有利于刺激总需求，拉动经济增长，</w:t>
      </w:r>
      <w:r w:rsidRPr="004852B0">
        <w:rPr>
          <w:rFonts w:asciiTheme="minorEastAsia" w:hAnsiTheme="minorEastAsia" w:cs="Times New Roman"/>
          <w:szCs w:val="21"/>
        </w:rPr>
        <w:t>A</w:t>
      </w:r>
      <w:r w:rsidRPr="004852B0">
        <w:rPr>
          <w:rFonts w:asciiTheme="minorEastAsia" w:hAnsiTheme="minorEastAsia" w:cs="Times New Roman" w:hint="eastAsia"/>
          <w:szCs w:val="21"/>
        </w:rPr>
        <w:t>项传导正确；释放货币的流动性，才有利于拓宽企业融资渠道，而不是拓宽企业融资渠道，释放了货币的流动性，</w:t>
      </w:r>
      <w:r w:rsidRPr="004852B0">
        <w:rPr>
          <w:rFonts w:asciiTheme="minorEastAsia" w:hAnsiTheme="minorEastAsia" w:cs="Times New Roman"/>
          <w:szCs w:val="21"/>
        </w:rPr>
        <w:t>B</w:t>
      </w:r>
      <w:r w:rsidRPr="004852B0">
        <w:rPr>
          <w:rFonts w:asciiTheme="minorEastAsia" w:hAnsiTheme="minorEastAsia" w:cs="Times New Roman" w:hint="eastAsia"/>
          <w:szCs w:val="21"/>
        </w:rPr>
        <w:t>项传导错误；降低社会保险费率，有利于减轻企业社保负担，但不一定能够扩大企业生产，</w:t>
      </w:r>
      <w:r w:rsidRPr="004852B0">
        <w:rPr>
          <w:rFonts w:asciiTheme="minorEastAsia" w:hAnsiTheme="minorEastAsia" w:cs="Times New Roman"/>
          <w:szCs w:val="21"/>
        </w:rPr>
        <w:t>C</w:t>
      </w:r>
      <w:r w:rsidRPr="004852B0">
        <w:rPr>
          <w:rFonts w:asciiTheme="minorEastAsia" w:hAnsiTheme="minorEastAsia" w:cs="Times New Roman" w:hint="eastAsia"/>
          <w:szCs w:val="21"/>
        </w:rPr>
        <w:t>项传导错误；规范行政审批，放宽市场准入，不等于让各类市场主体可以自由进入，</w:t>
      </w:r>
      <w:r w:rsidRPr="004852B0">
        <w:rPr>
          <w:rFonts w:asciiTheme="minorEastAsia" w:hAnsiTheme="minorEastAsia" w:cs="Times New Roman"/>
          <w:szCs w:val="21"/>
        </w:rPr>
        <w:t>D</w:t>
      </w:r>
      <w:r w:rsidRPr="004852B0">
        <w:rPr>
          <w:rFonts w:asciiTheme="minorEastAsia" w:hAnsiTheme="minorEastAsia" w:cs="Times New Roman" w:hint="eastAsia"/>
          <w:szCs w:val="21"/>
        </w:rPr>
        <w:t>项传导错误；正确选项为</w:t>
      </w:r>
      <w:r w:rsidRPr="004852B0">
        <w:rPr>
          <w:rFonts w:asciiTheme="minorEastAsia" w:hAnsiTheme="minorEastAsia" w:cs="Times New Roman"/>
          <w:szCs w:val="21"/>
        </w:rPr>
        <w:t>A</w:t>
      </w:r>
      <w:r w:rsidRPr="004852B0">
        <w:rPr>
          <w:rFonts w:asciiTheme="minorEastAsia" w:hAnsiTheme="minorEastAsia" w:cs="Times New Roman" w:hint="eastAsia"/>
          <w:szCs w:val="21"/>
        </w:rPr>
        <w:t>。</w:t>
      </w:r>
    </w:p>
    <w:p w:rsidR="004852B0" w:rsidRPr="004852B0" w:rsidRDefault="004852B0" w:rsidP="001223FC">
      <w:pPr>
        <w:spacing w:line="360" w:lineRule="auto"/>
        <w:rPr>
          <w:rFonts w:asciiTheme="minorEastAsia" w:hAnsiTheme="minorEastAsia" w:cs="Times New Roman"/>
          <w:szCs w:val="21"/>
        </w:rPr>
      </w:pPr>
      <w:r w:rsidRPr="004852B0">
        <w:rPr>
          <w:rFonts w:asciiTheme="minorEastAsia" w:hAnsiTheme="minorEastAsia" w:cs="Times New Roman" w:hint="eastAsia"/>
          <w:szCs w:val="21"/>
        </w:rPr>
        <w:t>14.</w:t>
      </w:r>
      <w:r w:rsidRPr="001223FC">
        <w:rPr>
          <w:rFonts w:asciiTheme="minorEastAsia" w:hAnsiTheme="minorEastAsia" w:cs="Times New Roman" w:hint="eastAsia"/>
          <w:szCs w:val="21"/>
        </w:rPr>
        <w:t xml:space="preserve"> </w:t>
      </w:r>
      <w:r w:rsidRPr="004852B0">
        <w:rPr>
          <w:rFonts w:asciiTheme="minorEastAsia" w:hAnsiTheme="minorEastAsia" w:cs="Times New Roman" w:hint="eastAsia"/>
          <w:szCs w:val="21"/>
        </w:rPr>
        <w:t>“强制性环境标准提高、劳动力短缺”是经营环境的变化，乙企业专注于发展高端、特种玻璃等高科技产品是对这种变化的适应，①入选；“优化组织结构”是企业内部经营管理的改变，③入选；设问的主体是企业，行业技术创新标准不能由个别企业制定，②不选；“拓展海外市场”是对外贸易的内容，“利用外资”是对外资本交流的表现，材料未体现利用外资的问题，④不选。故本题答案为C。</w:t>
      </w:r>
    </w:p>
    <w:p w:rsidR="004852B0" w:rsidRPr="004852B0" w:rsidRDefault="004852B0" w:rsidP="001223FC">
      <w:pPr>
        <w:spacing w:line="360" w:lineRule="auto"/>
        <w:rPr>
          <w:rFonts w:asciiTheme="minorEastAsia" w:hAnsiTheme="minorEastAsia" w:cs="Times New Roman"/>
          <w:szCs w:val="21"/>
        </w:rPr>
      </w:pPr>
      <w:r w:rsidRPr="004852B0">
        <w:rPr>
          <w:rFonts w:asciiTheme="minorEastAsia" w:hAnsiTheme="minorEastAsia" w:cs="Times New Roman" w:hint="eastAsia"/>
          <w:szCs w:val="21"/>
        </w:rPr>
        <w:lastRenderedPageBreak/>
        <w:t>15.本题主要考查发展社会主义市场经济的相关知识。“互联网+”行动计划将信息技术与现代化制造业、生产性服务业等融合促进资源的优化和集成，也推动了经济发展新业态的形成，①③符合题意；“互联网+”行动计划可以加速传统产业转型升级而不是淘汰传统产业，②排除；经济结构的战略性调整是转变经济发展方式的主攻方向，④排除。故选B。</w:t>
      </w:r>
    </w:p>
    <w:p w:rsidR="004852B0" w:rsidRPr="004852B0" w:rsidRDefault="004852B0" w:rsidP="001223FC">
      <w:pPr>
        <w:numPr>
          <w:ilvl w:val="0"/>
          <w:numId w:val="1"/>
        </w:numPr>
        <w:spacing w:line="360" w:lineRule="auto"/>
        <w:rPr>
          <w:rFonts w:asciiTheme="minorEastAsia" w:hAnsiTheme="minorEastAsia" w:cs="Times New Roman"/>
          <w:szCs w:val="21"/>
        </w:rPr>
      </w:pPr>
      <w:r w:rsidRPr="004852B0">
        <w:rPr>
          <w:rFonts w:asciiTheme="minorEastAsia" w:hAnsiTheme="minorEastAsia" w:cs="Times New Roman" w:hint="eastAsia"/>
          <w:szCs w:val="21"/>
        </w:rPr>
        <w:t>③④与材料无关</w:t>
      </w:r>
    </w:p>
    <w:p w:rsidR="004852B0" w:rsidRPr="004852B0" w:rsidRDefault="004852B0" w:rsidP="001223FC">
      <w:pPr>
        <w:numPr>
          <w:ilvl w:val="0"/>
          <w:numId w:val="1"/>
        </w:numPr>
        <w:spacing w:line="360" w:lineRule="auto"/>
        <w:rPr>
          <w:rFonts w:asciiTheme="minorEastAsia" w:hAnsiTheme="minorEastAsia" w:cs="宋体"/>
          <w:szCs w:val="21"/>
        </w:rPr>
      </w:pPr>
      <w:r w:rsidRPr="004852B0">
        <w:rPr>
          <w:rFonts w:asciiTheme="minorEastAsia" w:hAnsiTheme="minorEastAsia" w:cs="宋体" w:hint="eastAsia"/>
          <w:szCs w:val="21"/>
        </w:rPr>
        <w:t>由于我国的地理区位，近年来自然灾害频发，我国对应急减灾的重视程度增加。为了提高对灾害的应急能力，提高救援专业化，我国组建应急管理部，但组建该部门未涉及政府依法行政相关知识。④杜绝安全风险发生表述错误。</w:t>
      </w:r>
    </w:p>
    <w:p w:rsidR="004852B0" w:rsidRPr="004852B0" w:rsidRDefault="004852B0" w:rsidP="001223FC">
      <w:pPr>
        <w:spacing w:line="360" w:lineRule="auto"/>
        <w:rPr>
          <w:rFonts w:asciiTheme="minorEastAsia" w:hAnsiTheme="minorEastAsia" w:cs="宋体"/>
          <w:szCs w:val="21"/>
        </w:rPr>
      </w:pPr>
      <w:r w:rsidRPr="004852B0">
        <w:rPr>
          <w:rFonts w:asciiTheme="minorEastAsia" w:hAnsiTheme="minorEastAsia" w:cs="宋体" w:hint="eastAsia"/>
          <w:szCs w:val="21"/>
        </w:rPr>
        <w:t>18.我国致力于建立以和平共处五项原则为基础的有利于世界和平与发展的国际新秩序，竞争、合作、冲突是国际关系的基本形式。</w:t>
      </w:r>
    </w:p>
    <w:p w:rsidR="004852B0" w:rsidRPr="004852B0" w:rsidRDefault="004852B0" w:rsidP="001223FC">
      <w:pPr>
        <w:spacing w:line="360" w:lineRule="auto"/>
        <w:rPr>
          <w:rFonts w:asciiTheme="minorEastAsia" w:hAnsiTheme="minorEastAsia" w:cs="Times New Roman"/>
          <w:szCs w:val="21"/>
        </w:rPr>
      </w:pPr>
      <w:r w:rsidRPr="004852B0">
        <w:rPr>
          <w:rFonts w:asciiTheme="minorEastAsia" w:hAnsiTheme="minorEastAsia" w:cs="Times New Roman" w:hint="eastAsia"/>
          <w:szCs w:val="21"/>
        </w:rPr>
        <w:t>1</w:t>
      </w:r>
      <w:r w:rsidRPr="004852B0">
        <w:rPr>
          <w:rFonts w:asciiTheme="minorEastAsia" w:hAnsiTheme="minorEastAsia" w:cs="Times New Roman"/>
          <w:szCs w:val="21"/>
        </w:rPr>
        <w:t>9.</w:t>
      </w:r>
      <w:r w:rsidRPr="004852B0">
        <w:rPr>
          <w:rFonts w:asciiTheme="minorEastAsia" w:hAnsiTheme="minorEastAsia" w:cs="Times New Roman" w:hint="eastAsia"/>
          <w:szCs w:val="21"/>
        </w:rPr>
        <w:t>举办庆祝活动是为了提升农民幸福感和获得感，汇聚兴农富农力量，展示中国农民的伟大创造，表达农民丰收喜悦，②③正确。文化遗产是一个国家历史文化成就的重要标志，①不选。我国发展公益性文化事业，保障人民基本文化权益，④表述错误，不选。故本题选C。</w:t>
      </w:r>
    </w:p>
    <w:p w:rsidR="004852B0" w:rsidRPr="004852B0" w:rsidRDefault="004852B0" w:rsidP="001223FC">
      <w:pPr>
        <w:spacing w:line="360" w:lineRule="auto"/>
        <w:rPr>
          <w:rFonts w:asciiTheme="minorEastAsia" w:hAnsiTheme="minorEastAsia" w:cs="Times New Roman"/>
          <w:szCs w:val="21"/>
        </w:rPr>
      </w:pPr>
      <w:r w:rsidRPr="004852B0">
        <w:rPr>
          <w:rFonts w:asciiTheme="minorEastAsia" w:hAnsiTheme="minorEastAsia" w:cs="Times New Roman"/>
          <w:szCs w:val="21"/>
        </w:rPr>
        <w:t>20.</w:t>
      </w:r>
      <w:r w:rsidRPr="004852B0">
        <w:rPr>
          <w:rFonts w:asciiTheme="minorEastAsia" w:hAnsiTheme="minorEastAsia" w:cs="Times New Roman" w:hint="eastAsia"/>
          <w:szCs w:val="21"/>
        </w:rPr>
        <w:t>本题考查中华民族精神的相关知识。②选项“提供智力支撑”的表述错误。③不符合题意。该电视纪录片让改革开放40年的宏伟画卷生动呈现出来，产生了强烈的社会共鸣，可见该纪录片为改革开放写史，是改革开放伟大实践的产物，构筑中国精神、中国价值、中国力量，为人民提供了精神指引，①④选项入选。选B。</w:t>
      </w:r>
    </w:p>
    <w:p w:rsidR="004852B0" w:rsidRPr="004852B0" w:rsidRDefault="004852B0" w:rsidP="001223FC">
      <w:pPr>
        <w:spacing w:line="360" w:lineRule="auto"/>
        <w:rPr>
          <w:rFonts w:asciiTheme="minorEastAsia" w:hAnsiTheme="minorEastAsia" w:cs="Times New Roman"/>
          <w:szCs w:val="21"/>
        </w:rPr>
      </w:pPr>
      <w:r w:rsidRPr="004852B0">
        <w:rPr>
          <w:rFonts w:asciiTheme="minorEastAsia" w:hAnsiTheme="minorEastAsia" w:cs="Times New Roman" w:hint="eastAsia"/>
          <w:szCs w:val="21"/>
        </w:rPr>
        <w:t>2</w:t>
      </w:r>
      <w:r w:rsidRPr="004852B0">
        <w:rPr>
          <w:rFonts w:asciiTheme="minorEastAsia" w:hAnsiTheme="minorEastAsia" w:cs="Times New Roman"/>
          <w:szCs w:val="21"/>
        </w:rPr>
        <w:t>1.</w:t>
      </w:r>
      <w:r w:rsidRPr="004852B0">
        <w:rPr>
          <w:rFonts w:asciiTheme="minorEastAsia" w:hAnsiTheme="minorEastAsia" w:cs="Times New Roman" w:hint="eastAsia"/>
          <w:szCs w:val="21"/>
        </w:rPr>
        <w:t>题目侧重科幻电影《流浪地球》坚持中国神话所代表的传统，独创出崭新的流浪地球范式，因此②③符合题意。意识是客观存在的主观</w:t>
      </w:r>
      <w:proofErr w:type="gramStart"/>
      <w:r w:rsidRPr="004852B0">
        <w:rPr>
          <w:rFonts w:asciiTheme="minorEastAsia" w:hAnsiTheme="minorEastAsia" w:cs="Times New Roman" w:hint="eastAsia"/>
          <w:szCs w:val="21"/>
        </w:rPr>
        <w:t>映象</w:t>
      </w:r>
      <w:proofErr w:type="gramEnd"/>
      <w:r w:rsidRPr="004852B0">
        <w:rPr>
          <w:rFonts w:asciiTheme="minorEastAsia" w:hAnsiTheme="minorEastAsia" w:cs="Times New Roman" w:hint="eastAsia"/>
          <w:szCs w:val="21"/>
        </w:rPr>
        <w:t>，①④错误。</w:t>
      </w:r>
    </w:p>
    <w:p w:rsidR="004852B0" w:rsidRPr="004852B0" w:rsidRDefault="004852B0" w:rsidP="001223FC">
      <w:pPr>
        <w:spacing w:line="360" w:lineRule="auto"/>
        <w:rPr>
          <w:rFonts w:asciiTheme="minorEastAsia" w:hAnsiTheme="minorEastAsia" w:cs="Times New Roman"/>
          <w:szCs w:val="21"/>
        </w:rPr>
      </w:pPr>
      <w:r w:rsidRPr="004852B0">
        <w:rPr>
          <w:rFonts w:asciiTheme="minorEastAsia" w:hAnsiTheme="minorEastAsia" w:cs="Times New Roman" w:hint="eastAsia"/>
          <w:szCs w:val="21"/>
        </w:rPr>
        <w:t>2</w:t>
      </w:r>
      <w:r w:rsidRPr="004852B0">
        <w:rPr>
          <w:rFonts w:asciiTheme="minorEastAsia" w:hAnsiTheme="minorEastAsia" w:cs="Times New Roman"/>
          <w:szCs w:val="21"/>
        </w:rPr>
        <w:t>2.</w:t>
      </w:r>
      <w:r w:rsidRPr="004852B0">
        <w:rPr>
          <w:rFonts w:asciiTheme="minorEastAsia" w:hAnsiTheme="minorEastAsia" w:cs="Times New Roman" w:hint="eastAsia"/>
          <w:szCs w:val="21"/>
        </w:rPr>
        <w:t>本题考查量变与质变的辩证关系以及实践与认识的关系等的相关知识。③选项错误，耳闻之不如目见之,目见之不如足</w:t>
      </w:r>
      <w:proofErr w:type="gramStart"/>
      <w:r w:rsidRPr="004852B0">
        <w:rPr>
          <w:rFonts w:asciiTheme="minorEastAsia" w:hAnsiTheme="minorEastAsia" w:cs="Times New Roman" w:hint="eastAsia"/>
          <w:szCs w:val="21"/>
        </w:rPr>
        <w:t>践</w:t>
      </w:r>
      <w:proofErr w:type="gramEnd"/>
      <w:r w:rsidRPr="004852B0">
        <w:rPr>
          <w:rFonts w:asciiTheme="minorEastAsia" w:hAnsiTheme="minorEastAsia" w:cs="Times New Roman" w:hint="eastAsia"/>
          <w:szCs w:val="21"/>
        </w:rPr>
        <w:t>之强调了实践的重要性，故排除。④选项错误，九</w:t>
      </w:r>
      <w:proofErr w:type="gramStart"/>
      <w:r w:rsidRPr="004852B0">
        <w:rPr>
          <w:rFonts w:asciiTheme="minorEastAsia" w:hAnsiTheme="minorEastAsia" w:cs="Times New Roman" w:hint="eastAsia"/>
          <w:szCs w:val="21"/>
        </w:rPr>
        <w:t>仞</w:t>
      </w:r>
      <w:proofErr w:type="gramEnd"/>
      <w:r w:rsidRPr="004852B0">
        <w:rPr>
          <w:rFonts w:asciiTheme="minorEastAsia" w:hAnsiTheme="minorEastAsia" w:cs="Times New Roman" w:hint="eastAsia"/>
          <w:szCs w:val="21"/>
        </w:rPr>
        <w:t>之积,犹亏</w:t>
      </w:r>
      <w:proofErr w:type="gramStart"/>
      <w:r w:rsidRPr="004852B0">
        <w:rPr>
          <w:rFonts w:asciiTheme="minorEastAsia" w:hAnsiTheme="minorEastAsia" w:cs="Times New Roman" w:hint="eastAsia"/>
          <w:szCs w:val="21"/>
        </w:rPr>
        <w:t>一篑</w:t>
      </w:r>
      <w:proofErr w:type="gramEnd"/>
      <w:r w:rsidRPr="004852B0">
        <w:rPr>
          <w:rFonts w:asciiTheme="minorEastAsia" w:hAnsiTheme="minorEastAsia" w:cs="Times New Roman" w:hint="eastAsia"/>
          <w:szCs w:val="21"/>
        </w:rPr>
        <w:t>之</w:t>
      </w:r>
      <w:proofErr w:type="gramStart"/>
      <w:r w:rsidRPr="004852B0">
        <w:rPr>
          <w:rFonts w:asciiTheme="minorEastAsia" w:hAnsiTheme="minorEastAsia" w:cs="Times New Roman" w:hint="eastAsia"/>
          <w:szCs w:val="21"/>
        </w:rPr>
        <w:t>功体现</w:t>
      </w:r>
      <w:proofErr w:type="gramEnd"/>
      <w:r w:rsidRPr="004852B0">
        <w:rPr>
          <w:rFonts w:asciiTheme="minorEastAsia" w:hAnsiTheme="minorEastAsia" w:cs="Times New Roman" w:hint="eastAsia"/>
          <w:szCs w:val="21"/>
        </w:rPr>
        <w:t>了量变与质变的辩证关系的道理。积土为山,积水为</w:t>
      </w:r>
      <w:proofErr w:type="gramStart"/>
      <w:r w:rsidRPr="004852B0">
        <w:rPr>
          <w:rFonts w:asciiTheme="minorEastAsia" w:hAnsiTheme="minorEastAsia" w:cs="Times New Roman" w:hint="eastAsia"/>
          <w:szCs w:val="21"/>
        </w:rPr>
        <w:t>海体现</w:t>
      </w:r>
      <w:proofErr w:type="gramEnd"/>
      <w:r w:rsidRPr="004852B0">
        <w:rPr>
          <w:rFonts w:asciiTheme="minorEastAsia" w:hAnsiTheme="minorEastAsia" w:cs="Times New Roman" w:hint="eastAsia"/>
          <w:szCs w:val="21"/>
        </w:rPr>
        <w:t>了量变是质变的前提和必要准备,要重视量的积累的哲学道理，①正确。读万卷书,行万里路强调了既要重视实践，又要重视书本知识的学习，体现了既要重视直接经验,又要重视间接经验的哲学道理，②正确。选A。</w:t>
      </w:r>
    </w:p>
    <w:p w:rsidR="004852B0" w:rsidRPr="001223FC" w:rsidRDefault="004852B0" w:rsidP="001223FC">
      <w:pPr>
        <w:spacing w:line="360" w:lineRule="auto"/>
        <w:rPr>
          <w:rFonts w:asciiTheme="minorEastAsia" w:hAnsiTheme="minorEastAsia" w:cs="Times New Roman"/>
          <w:szCs w:val="21"/>
        </w:rPr>
      </w:pPr>
      <w:r w:rsidRPr="004852B0">
        <w:rPr>
          <w:rFonts w:asciiTheme="minorEastAsia" w:hAnsiTheme="minorEastAsia" w:cs="Times New Roman" w:hint="eastAsia"/>
          <w:szCs w:val="21"/>
        </w:rPr>
        <w:t>2</w:t>
      </w:r>
      <w:r w:rsidRPr="004852B0">
        <w:rPr>
          <w:rFonts w:asciiTheme="minorEastAsia" w:hAnsiTheme="minorEastAsia" w:cs="Times New Roman"/>
          <w:szCs w:val="21"/>
        </w:rPr>
        <w:t>3.</w:t>
      </w:r>
      <w:r w:rsidRPr="004852B0">
        <w:rPr>
          <w:rFonts w:asciiTheme="minorEastAsia" w:hAnsiTheme="minorEastAsia" w:cs="Times New Roman" w:hint="eastAsia"/>
          <w:szCs w:val="21"/>
        </w:rPr>
        <w:t>习近</w:t>
      </w:r>
      <w:proofErr w:type="gramStart"/>
      <w:r w:rsidRPr="004852B0">
        <w:rPr>
          <w:rFonts w:asciiTheme="minorEastAsia" w:hAnsiTheme="minorEastAsia" w:cs="Times New Roman" w:hint="eastAsia"/>
          <w:szCs w:val="21"/>
        </w:rPr>
        <w:t>平发表</w:t>
      </w:r>
      <w:proofErr w:type="gramEnd"/>
      <w:r w:rsidRPr="004852B0">
        <w:rPr>
          <w:rFonts w:asciiTheme="minorEastAsia" w:hAnsiTheme="minorEastAsia" w:cs="Times New Roman" w:hint="eastAsia"/>
          <w:szCs w:val="21"/>
        </w:rPr>
        <w:t>重要讲话指出，民族复兴、国家统一是大势所趋、民心所向。台湾问题因民族弱乱而产生，必将随着民族复兴而终结。这表明社会历史发展的总趋势是前进的、上升的，价值判断与价值选择应遵循社会发展规律，自觉站在人民的立场上，③④适合题意；价值判断与价值选择具有社会历史性特征，标准是客观的，①错误；②材料没有体现，排除；故选D。</w:t>
      </w:r>
    </w:p>
    <w:p w:rsidR="001223FC" w:rsidRPr="004852B0" w:rsidRDefault="001223FC" w:rsidP="001223FC">
      <w:pPr>
        <w:spacing w:line="360" w:lineRule="auto"/>
        <w:rPr>
          <w:rFonts w:asciiTheme="minorEastAsia" w:hAnsiTheme="minorEastAsia" w:cs="Times New Roman"/>
          <w:szCs w:val="21"/>
        </w:rPr>
      </w:pPr>
      <w:r w:rsidRPr="001223FC">
        <w:rPr>
          <w:rFonts w:asciiTheme="minorEastAsia" w:hAnsiTheme="minorEastAsia" w:cs="Times New Roman" w:hint="eastAsia"/>
          <w:szCs w:val="21"/>
        </w:rPr>
        <w:lastRenderedPageBreak/>
        <w:t>二、非选择题，共160分</w:t>
      </w:r>
    </w:p>
    <w:p w:rsidR="001223FC" w:rsidRPr="001223FC" w:rsidRDefault="001223FC" w:rsidP="001223FC">
      <w:pPr>
        <w:numPr>
          <w:ilvl w:val="0"/>
          <w:numId w:val="2"/>
        </w:numPr>
        <w:spacing w:line="360" w:lineRule="auto"/>
        <w:jc w:val="left"/>
        <w:textAlignment w:val="center"/>
        <w:rPr>
          <w:rFonts w:asciiTheme="minorEastAsia" w:hAnsiTheme="minorEastAsia"/>
          <w:bCs/>
          <w:szCs w:val="21"/>
        </w:rPr>
      </w:pPr>
      <w:r w:rsidRPr="001223FC">
        <w:rPr>
          <w:rFonts w:asciiTheme="minorEastAsia" w:hAnsiTheme="minorEastAsia" w:hint="eastAsia"/>
          <w:bCs/>
          <w:szCs w:val="21"/>
        </w:rPr>
        <w:t>（共24分）</w:t>
      </w:r>
    </w:p>
    <w:p w:rsidR="001223FC" w:rsidRPr="001223FC" w:rsidRDefault="001223FC" w:rsidP="001223FC">
      <w:pPr>
        <w:spacing w:line="360" w:lineRule="auto"/>
        <w:jc w:val="left"/>
        <w:textAlignment w:val="center"/>
        <w:rPr>
          <w:rFonts w:asciiTheme="minorEastAsia" w:hAnsiTheme="minorEastAsia" w:cs="宋体"/>
          <w:szCs w:val="21"/>
        </w:rPr>
      </w:pPr>
      <w:r w:rsidRPr="001223FC">
        <w:rPr>
          <w:rFonts w:asciiTheme="minorEastAsia" w:hAnsiTheme="minorEastAsia" w:cs="宋体"/>
          <w:szCs w:val="21"/>
        </w:rPr>
        <w:t>（</w:t>
      </w:r>
      <w:r w:rsidRPr="001223FC">
        <w:rPr>
          <w:rFonts w:asciiTheme="minorEastAsia" w:hAnsiTheme="minorEastAsia" w:cs="Times New Romance"/>
          <w:szCs w:val="21"/>
        </w:rPr>
        <w:t>1</w:t>
      </w:r>
      <w:r w:rsidRPr="001223FC">
        <w:rPr>
          <w:rFonts w:asciiTheme="minorEastAsia" w:hAnsiTheme="minorEastAsia" w:cs="宋体"/>
          <w:szCs w:val="21"/>
        </w:rPr>
        <w:t>）</w:t>
      </w:r>
      <w:r w:rsidRPr="001223FC">
        <w:rPr>
          <w:rFonts w:asciiTheme="minorEastAsia" w:hAnsiTheme="minorEastAsia" w:cs="宋体" w:hint="eastAsia"/>
          <w:szCs w:val="21"/>
        </w:rPr>
        <w:t>（4分）</w:t>
      </w:r>
      <w:r w:rsidRPr="001223FC">
        <w:rPr>
          <w:rFonts w:asciiTheme="minorEastAsia" w:hAnsiTheme="minorEastAsia" w:cs="宋体"/>
          <w:szCs w:val="21"/>
        </w:rPr>
        <w:t>初期产品技术水平较低、品牌影响力小；（2 分）农村和发展中国家通信和信息较落后，普及率低，所以，采用低成本优势、扩大市场占有率的“农村包围城市”发展路径。（2 分）</w:t>
      </w:r>
    </w:p>
    <w:p w:rsidR="001223FC" w:rsidRPr="001223FC" w:rsidRDefault="001223FC" w:rsidP="001223FC">
      <w:pPr>
        <w:spacing w:line="360" w:lineRule="auto"/>
        <w:jc w:val="left"/>
        <w:textAlignment w:val="center"/>
        <w:rPr>
          <w:rFonts w:asciiTheme="minorEastAsia" w:hAnsiTheme="minorEastAsia" w:cs="宋体"/>
          <w:szCs w:val="21"/>
        </w:rPr>
      </w:pPr>
      <w:r w:rsidRPr="001223FC">
        <w:rPr>
          <w:rFonts w:asciiTheme="minorEastAsia" w:hAnsiTheme="minorEastAsia" w:cs="宋体"/>
          <w:szCs w:val="21"/>
        </w:rPr>
        <w:t>（</w:t>
      </w:r>
      <w:r w:rsidRPr="001223FC">
        <w:rPr>
          <w:rFonts w:asciiTheme="minorEastAsia" w:hAnsiTheme="minorEastAsia" w:cs="Times New Romance"/>
          <w:szCs w:val="21"/>
        </w:rPr>
        <w:t>2</w:t>
      </w:r>
      <w:r w:rsidRPr="001223FC">
        <w:rPr>
          <w:rFonts w:asciiTheme="minorEastAsia" w:hAnsiTheme="minorEastAsia" w:cs="宋体"/>
          <w:szCs w:val="21"/>
        </w:rPr>
        <w:t>）</w:t>
      </w:r>
      <w:r w:rsidRPr="001223FC">
        <w:rPr>
          <w:rFonts w:asciiTheme="minorEastAsia" w:hAnsiTheme="minorEastAsia" w:cs="宋体" w:hint="eastAsia"/>
          <w:szCs w:val="21"/>
        </w:rPr>
        <w:t>（6分）</w:t>
      </w:r>
      <w:r w:rsidRPr="001223FC">
        <w:rPr>
          <w:rFonts w:asciiTheme="minorEastAsia" w:hAnsiTheme="minorEastAsia" w:cs="宋体"/>
          <w:szCs w:val="21"/>
        </w:rPr>
        <w:t>根据各国优势，选择最佳零部件供应商，保证产品质量（</w:t>
      </w:r>
      <w:r w:rsidRPr="001223FC">
        <w:rPr>
          <w:rFonts w:asciiTheme="minorEastAsia" w:hAnsiTheme="minorEastAsia" w:cs="Times New Romance"/>
          <w:szCs w:val="21"/>
        </w:rPr>
        <w:t xml:space="preserve">2 </w:t>
      </w:r>
      <w:r w:rsidRPr="001223FC">
        <w:rPr>
          <w:rFonts w:asciiTheme="minorEastAsia" w:hAnsiTheme="minorEastAsia" w:cs="宋体"/>
          <w:szCs w:val="21"/>
        </w:rPr>
        <w:t>分）；根据华为产品消费市场需要，选择本土当地企业，有利于合作与双赢（</w:t>
      </w:r>
      <w:r w:rsidRPr="001223FC">
        <w:rPr>
          <w:rFonts w:asciiTheme="minorEastAsia" w:hAnsiTheme="minorEastAsia" w:cs="Times New Romance"/>
          <w:szCs w:val="21"/>
        </w:rPr>
        <w:t xml:space="preserve">2 </w:t>
      </w:r>
      <w:r w:rsidRPr="001223FC">
        <w:rPr>
          <w:rFonts w:asciiTheme="minorEastAsia" w:hAnsiTheme="minorEastAsia" w:cs="宋体"/>
          <w:szCs w:val="21"/>
        </w:rPr>
        <w:t>分）；通过全球供应</w:t>
      </w:r>
      <w:proofErr w:type="gramStart"/>
      <w:r w:rsidRPr="001223FC">
        <w:rPr>
          <w:rFonts w:asciiTheme="minorEastAsia" w:hAnsiTheme="minorEastAsia" w:cs="宋体"/>
          <w:szCs w:val="21"/>
        </w:rPr>
        <w:t>商价格</w:t>
      </w:r>
      <w:proofErr w:type="gramEnd"/>
      <w:r w:rsidRPr="001223FC">
        <w:rPr>
          <w:rFonts w:asciiTheme="minorEastAsia" w:hAnsiTheme="minorEastAsia" w:cs="宋体"/>
          <w:szCs w:val="21"/>
        </w:rPr>
        <w:t>比较，选择合理的价格，降低生产成本（</w:t>
      </w:r>
      <w:r w:rsidRPr="001223FC">
        <w:rPr>
          <w:rFonts w:asciiTheme="minorEastAsia" w:hAnsiTheme="minorEastAsia" w:cs="Times New Romance"/>
          <w:szCs w:val="21"/>
        </w:rPr>
        <w:t>2</w:t>
      </w:r>
      <w:r w:rsidRPr="001223FC">
        <w:rPr>
          <w:rFonts w:asciiTheme="minorEastAsia" w:hAnsiTheme="minorEastAsia" w:cs="宋体"/>
          <w:szCs w:val="21"/>
        </w:rPr>
        <w:t>分）。</w:t>
      </w:r>
    </w:p>
    <w:p w:rsidR="001223FC" w:rsidRPr="001223FC" w:rsidRDefault="001223FC" w:rsidP="001223FC">
      <w:pPr>
        <w:spacing w:line="360" w:lineRule="auto"/>
        <w:jc w:val="left"/>
        <w:textAlignment w:val="center"/>
        <w:rPr>
          <w:rFonts w:asciiTheme="minorEastAsia" w:hAnsiTheme="minorEastAsia" w:cs="宋体"/>
          <w:szCs w:val="21"/>
        </w:rPr>
      </w:pPr>
      <w:r w:rsidRPr="001223FC">
        <w:rPr>
          <w:rFonts w:asciiTheme="minorEastAsia" w:hAnsiTheme="minorEastAsia" w:cs="宋体"/>
          <w:szCs w:val="21"/>
        </w:rPr>
        <w:t>（</w:t>
      </w:r>
      <w:r w:rsidRPr="001223FC">
        <w:rPr>
          <w:rFonts w:asciiTheme="minorEastAsia" w:hAnsiTheme="minorEastAsia" w:cs="Times New Romance"/>
          <w:szCs w:val="21"/>
        </w:rPr>
        <w:t>3</w:t>
      </w:r>
      <w:r w:rsidRPr="001223FC">
        <w:rPr>
          <w:rFonts w:asciiTheme="minorEastAsia" w:hAnsiTheme="minorEastAsia" w:cs="宋体"/>
          <w:szCs w:val="21"/>
        </w:rPr>
        <w:t>）</w:t>
      </w:r>
      <w:r w:rsidRPr="001223FC">
        <w:rPr>
          <w:rFonts w:asciiTheme="minorEastAsia" w:hAnsiTheme="minorEastAsia" w:cs="宋体" w:hint="eastAsia"/>
          <w:szCs w:val="21"/>
        </w:rPr>
        <w:t>（8分）</w:t>
      </w:r>
      <w:r w:rsidRPr="001223FC">
        <w:rPr>
          <w:rFonts w:asciiTheme="minorEastAsia" w:hAnsiTheme="minorEastAsia" w:cs="宋体"/>
          <w:szCs w:val="21"/>
        </w:rPr>
        <w:t>吸收、利用和发挥各国在通信领域基础理论研究的特色和优势，合理利用全球人才资源（</w:t>
      </w:r>
      <w:r w:rsidRPr="001223FC">
        <w:rPr>
          <w:rFonts w:asciiTheme="minorEastAsia" w:hAnsiTheme="minorEastAsia" w:cs="Times New Romance"/>
          <w:szCs w:val="21"/>
        </w:rPr>
        <w:t xml:space="preserve">2 </w:t>
      </w:r>
      <w:r w:rsidRPr="001223FC">
        <w:rPr>
          <w:rFonts w:asciiTheme="minorEastAsia" w:hAnsiTheme="minorEastAsia" w:cs="宋体"/>
          <w:szCs w:val="21"/>
        </w:rPr>
        <w:t>分）；研发中心本土化，有利于针对和解决各国自身通讯的技术难题，发明、创造通信领域中的各种专利（</w:t>
      </w:r>
      <w:r w:rsidRPr="001223FC">
        <w:rPr>
          <w:rFonts w:asciiTheme="minorEastAsia" w:hAnsiTheme="minorEastAsia" w:cs="Times New Romance"/>
          <w:szCs w:val="21"/>
        </w:rPr>
        <w:t xml:space="preserve">2 </w:t>
      </w:r>
      <w:r w:rsidRPr="001223FC">
        <w:rPr>
          <w:rFonts w:asciiTheme="minorEastAsia" w:hAnsiTheme="minorEastAsia" w:cs="宋体"/>
          <w:szCs w:val="21"/>
        </w:rPr>
        <w:t>分）；全球化布局有利于科学和技术研究的全球协作、共享资源（</w:t>
      </w:r>
      <w:r w:rsidRPr="001223FC">
        <w:rPr>
          <w:rFonts w:asciiTheme="minorEastAsia" w:hAnsiTheme="minorEastAsia" w:cs="Times New Romance"/>
          <w:szCs w:val="21"/>
        </w:rPr>
        <w:t xml:space="preserve">2 </w:t>
      </w:r>
      <w:r w:rsidRPr="001223FC">
        <w:rPr>
          <w:rFonts w:asciiTheme="minorEastAsia" w:hAnsiTheme="minorEastAsia" w:cs="宋体"/>
          <w:szCs w:val="21"/>
        </w:rPr>
        <w:t>分）；全球化布局有利于产学研一体化进程，推进通信领域技术更新和发展（</w:t>
      </w:r>
      <w:r w:rsidRPr="001223FC">
        <w:rPr>
          <w:rFonts w:asciiTheme="minorEastAsia" w:hAnsiTheme="minorEastAsia" w:cs="Times New Romance"/>
          <w:szCs w:val="21"/>
        </w:rPr>
        <w:t xml:space="preserve">2 </w:t>
      </w:r>
      <w:r w:rsidRPr="001223FC">
        <w:rPr>
          <w:rFonts w:asciiTheme="minorEastAsia" w:hAnsiTheme="minorEastAsia" w:cs="宋体"/>
          <w:szCs w:val="21"/>
        </w:rPr>
        <w:t>分）</w:t>
      </w:r>
      <w:r w:rsidRPr="001223FC">
        <w:rPr>
          <w:rFonts w:asciiTheme="minorEastAsia" w:hAnsiTheme="minorEastAsia" w:cs="宋体" w:hint="eastAsia"/>
          <w:szCs w:val="21"/>
        </w:rPr>
        <w:t>。</w:t>
      </w:r>
    </w:p>
    <w:p w:rsidR="001223FC" w:rsidRPr="001223FC" w:rsidRDefault="001223FC" w:rsidP="001223FC">
      <w:pPr>
        <w:spacing w:line="360" w:lineRule="auto"/>
        <w:jc w:val="left"/>
        <w:textAlignment w:val="center"/>
        <w:rPr>
          <w:rFonts w:asciiTheme="minorEastAsia" w:hAnsiTheme="minorEastAsia" w:cs="宋体"/>
          <w:szCs w:val="21"/>
        </w:rPr>
      </w:pPr>
      <w:r w:rsidRPr="001223FC">
        <w:rPr>
          <w:rFonts w:asciiTheme="minorEastAsia" w:hAnsiTheme="minorEastAsia" w:cs="宋体"/>
          <w:szCs w:val="21"/>
        </w:rPr>
        <w:t>（</w:t>
      </w:r>
      <w:r w:rsidRPr="001223FC">
        <w:rPr>
          <w:rFonts w:asciiTheme="minorEastAsia" w:hAnsiTheme="minorEastAsia" w:cs="Times New Romance"/>
          <w:szCs w:val="21"/>
        </w:rPr>
        <w:t>4</w:t>
      </w:r>
      <w:r w:rsidRPr="001223FC">
        <w:rPr>
          <w:rFonts w:asciiTheme="minorEastAsia" w:hAnsiTheme="minorEastAsia" w:cs="宋体"/>
          <w:szCs w:val="21"/>
        </w:rPr>
        <w:t>）</w:t>
      </w:r>
      <w:r w:rsidRPr="001223FC">
        <w:rPr>
          <w:rFonts w:asciiTheme="minorEastAsia" w:hAnsiTheme="minorEastAsia" w:cs="宋体" w:hint="eastAsia"/>
          <w:szCs w:val="21"/>
        </w:rPr>
        <w:t>（6分）</w:t>
      </w:r>
      <w:r w:rsidRPr="001223FC">
        <w:rPr>
          <w:rFonts w:asciiTheme="minorEastAsia" w:hAnsiTheme="minorEastAsia" w:cs="宋体"/>
          <w:szCs w:val="21"/>
        </w:rPr>
        <w:t>产学研全球化思维和布局（</w:t>
      </w:r>
      <w:r w:rsidRPr="001223FC">
        <w:rPr>
          <w:rFonts w:asciiTheme="minorEastAsia" w:hAnsiTheme="minorEastAsia" w:cs="Times New Romance"/>
          <w:szCs w:val="21"/>
        </w:rPr>
        <w:t xml:space="preserve">2 </w:t>
      </w:r>
      <w:r w:rsidRPr="001223FC">
        <w:rPr>
          <w:rFonts w:asciiTheme="minorEastAsia" w:hAnsiTheme="minorEastAsia" w:cs="宋体"/>
          <w:szCs w:val="21"/>
        </w:rPr>
        <w:t>分）；科学技术、创新、发明专利是核心竞争力（</w:t>
      </w:r>
      <w:r w:rsidRPr="001223FC">
        <w:rPr>
          <w:rFonts w:asciiTheme="minorEastAsia" w:hAnsiTheme="minorEastAsia" w:cs="Times New Romance"/>
          <w:szCs w:val="21"/>
        </w:rPr>
        <w:t xml:space="preserve">2 </w:t>
      </w:r>
      <w:r w:rsidRPr="001223FC">
        <w:rPr>
          <w:rFonts w:asciiTheme="minorEastAsia" w:hAnsiTheme="minorEastAsia" w:cs="宋体"/>
          <w:szCs w:val="21"/>
        </w:rPr>
        <w:t>分）；本地化有利于各国合作与双赢，共享发展成果（</w:t>
      </w:r>
      <w:r w:rsidRPr="001223FC">
        <w:rPr>
          <w:rFonts w:asciiTheme="minorEastAsia" w:hAnsiTheme="minorEastAsia" w:cs="Times New Romance"/>
          <w:szCs w:val="21"/>
        </w:rPr>
        <w:t xml:space="preserve">2 </w:t>
      </w:r>
      <w:r w:rsidRPr="001223FC">
        <w:rPr>
          <w:rFonts w:asciiTheme="minorEastAsia" w:hAnsiTheme="minorEastAsia" w:cs="宋体"/>
          <w:szCs w:val="21"/>
        </w:rPr>
        <w:t>分）。</w:t>
      </w:r>
    </w:p>
    <w:p w:rsidR="001223FC" w:rsidRPr="001223FC" w:rsidRDefault="001223FC" w:rsidP="001223FC">
      <w:pPr>
        <w:spacing w:line="360" w:lineRule="auto"/>
        <w:jc w:val="left"/>
        <w:textAlignment w:val="center"/>
        <w:rPr>
          <w:rFonts w:asciiTheme="minorEastAsia" w:hAnsiTheme="minorEastAsia"/>
          <w:bCs/>
          <w:szCs w:val="21"/>
        </w:rPr>
      </w:pPr>
      <w:r w:rsidRPr="001223FC">
        <w:rPr>
          <w:rFonts w:asciiTheme="minorEastAsia" w:hAnsiTheme="minorEastAsia" w:hint="eastAsia"/>
          <w:bCs/>
          <w:szCs w:val="21"/>
        </w:rPr>
        <w:t>37.（共</w:t>
      </w:r>
      <w:r w:rsidR="00A8467F">
        <w:rPr>
          <w:rFonts w:asciiTheme="minorEastAsia" w:hAnsiTheme="minorEastAsia" w:hint="eastAsia"/>
          <w:bCs/>
          <w:szCs w:val="21"/>
        </w:rPr>
        <w:t>22</w:t>
      </w:r>
      <w:r w:rsidRPr="001223FC">
        <w:rPr>
          <w:rFonts w:asciiTheme="minorEastAsia" w:hAnsiTheme="minorEastAsia" w:hint="eastAsia"/>
          <w:bCs/>
          <w:szCs w:val="21"/>
        </w:rPr>
        <w:t>分）</w:t>
      </w:r>
    </w:p>
    <w:p w:rsidR="001223FC" w:rsidRPr="001223FC" w:rsidRDefault="001223FC" w:rsidP="001223FC">
      <w:pPr>
        <w:spacing w:line="360" w:lineRule="auto"/>
        <w:jc w:val="left"/>
        <w:textAlignment w:val="center"/>
        <w:rPr>
          <w:rFonts w:asciiTheme="minorEastAsia" w:hAnsiTheme="minorEastAsia" w:cs="宋体"/>
          <w:szCs w:val="21"/>
        </w:rPr>
      </w:pPr>
      <w:r w:rsidRPr="001223FC">
        <w:rPr>
          <w:rFonts w:asciiTheme="minorEastAsia" w:hAnsiTheme="minorEastAsia" w:cs="宋体"/>
          <w:szCs w:val="21"/>
        </w:rPr>
        <w:t>（1）</w:t>
      </w:r>
      <w:r w:rsidRPr="001223FC">
        <w:rPr>
          <w:rFonts w:asciiTheme="minorEastAsia" w:hAnsiTheme="minorEastAsia" w:cs="宋体" w:hint="eastAsia"/>
          <w:szCs w:val="21"/>
        </w:rPr>
        <w:t>（</w:t>
      </w:r>
      <w:r w:rsidR="007F0219">
        <w:rPr>
          <w:rFonts w:asciiTheme="minorEastAsia" w:hAnsiTheme="minorEastAsia" w:cs="宋体" w:hint="eastAsia"/>
          <w:szCs w:val="21"/>
        </w:rPr>
        <w:t>8</w:t>
      </w:r>
      <w:r w:rsidRPr="001223FC">
        <w:rPr>
          <w:rFonts w:asciiTheme="minorEastAsia" w:hAnsiTheme="minorEastAsia" w:cs="宋体" w:hint="eastAsia"/>
          <w:szCs w:val="21"/>
        </w:rPr>
        <w:t>分）</w:t>
      </w:r>
      <w:r w:rsidRPr="001223FC">
        <w:rPr>
          <w:rFonts w:asciiTheme="minorEastAsia" w:hAnsiTheme="minorEastAsia" w:cs="宋体"/>
          <w:szCs w:val="21"/>
        </w:rPr>
        <w:t>格达半岛气温较低，土壤有机质积累较多</w:t>
      </w:r>
      <w:r w:rsidR="007F0219" w:rsidRPr="007F0219">
        <w:rPr>
          <w:rFonts w:asciiTheme="minorEastAsia" w:hAnsiTheme="minorEastAsia" w:cs="宋体"/>
          <w:szCs w:val="21"/>
        </w:rPr>
        <w:t>（2 分）</w:t>
      </w:r>
      <w:r w:rsidRPr="001223FC">
        <w:rPr>
          <w:rFonts w:asciiTheme="minorEastAsia" w:hAnsiTheme="minorEastAsia" w:cs="宋体"/>
          <w:szCs w:val="21"/>
        </w:rPr>
        <w:t>；地表多冻土，隔绝氧气</w:t>
      </w:r>
      <w:r w:rsidR="007F0219">
        <w:rPr>
          <w:rFonts w:asciiTheme="minorEastAsia" w:hAnsiTheme="minorEastAsia" w:cs="宋体" w:hint="eastAsia"/>
          <w:szCs w:val="21"/>
        </w:rPr>
        <w:t>；</w:t>
      </w:r>
      <w:r w:rsidR="007F0219" w:rsidRPr="007F0219">
        <w:rPr>
          <w:rFonts w:asciiTheme="minorEastAsia" w:hAnsiTheme="minorEastAsia" w:cs="宋体"/>
          <w:szCs w:val="21"/>
        </w:rPr>
        <w:t>（2 分）</w:t>
      </w:r>
      <w:r w:rsidRPr="001223FC">
        <w:rPr>
          <w:rFonts w:asciiTheme="minorEastAsia" w:hAnsiTheme="minorEastAsia" w:cs="宋体"/>
          <w:szCs w:val="21"/>
        </w:rPr>
        <w:t>土壤有机质在缺氧条件下分解形成甲烷；</w:t>
      </w:r>
      <w:r w:rsidR="007F0219" w:rsidRPr="007F0219">
        <w:rPr>
          <w:rFonts w:asciiTheme="minorEastAsia" w:hAnsiTheme="minorEastAsia" w:cs="宋体"/>
          <w:szCs w:val="21"/>
        </w:rPr>
        <w:t>（2 分）</w:t>
      </w:r>
      <w:r w:rsidRPr="001223FC">
        <w:rPr>
          <w:rFonts w:asciiTheme="minorEastAsia" w:hAnsiTheme="minorEastAsia" w:cs="宋体"/>
          <w:szCs w:val="21"/>
        </w:rPr>
        <w:t>甲烷在冻土封闭环境下进行积累。</w:t>
      </w:r>
      <w:r w:rsidR="007F0219" w:rsidRPr="007F0219">
        <w:rPr>
          <w:rFonts w:asciiTheme="minorEastAsia" w:hAnsiTheme="minorEastAsia" w:cs="宋体"/>
          <w:szCs w:val="21"/>
        </w:rPr>
        <w:t>（2 分）</w:t>
      </w:r>
    </w:p>
    <w:p w:rsidR="001223FC" w:rsidRPr="001223FC" w:rsidRDefault="001223FC" w:rsidP="001223FC">
      <w:pPr>
        <w:spacing w:line="360" w:lineRule="auto"/>
        <w:jc w:val="left"/>
        <w:textAlignment w:val="center"/>
        <w:rPr>
          <w:rFonts w:asciiTheme="minorEastAsia" w:hAnsiTheme="minorEastAsia" w:cs="宋体"/>
          <w:szCs w:val="21"/>
        </w:rPr>
      </w:pPr>
      <w:r w:rsidRPr="001223FC">
        <w:rPr>
          <w:rFonts w:asciiTheme="minorEastAsia" w:hAnsiTheme="minorEastAsia" w:cs="宋体"/>
          <w:szCs w:val="21"/>
        </w:rPr>
        <w:t>（2）</w:t>
      </w:r>
      <w:r w:rsidRPr="001223FC">
        <w:rPr>
          <w:rFonts w:asciiTheme="minorEastAsia" w:hAnsiTheme="minorEastAsia" w:cs="宋体" w:hint="eastAsia"/>
          <w:szCs w:val="21"/>
        </w:rPr>
        <w:t>（</w:t>
      </w:r>
      <w:r w:rsidR="007F0219">
        <w:rPr>
          <w:rFonts w:asciiTheme="minorEastAsia" w:hAnsiTheme="minorEastAsia" w:cs="宋体" w:hint="eastAsia"/>
          <w:szCs w:val="21"/>
        </w:rPr>
        <w:t>8</w:t>
      </w:r>
      <w:r w:rsidRPr="001223FC">
        <w:rPr>
          <w:rFonts w:asciiTheme="minorEastAsia" w:hAnsiTheme="minorEastAsia" w:cs="宋体" w:hint="eastAsia"/>
          <w:szCs w:val="21"/>
        </w:rPr>
        <w:t>分）</w:t>
      </w:r>
      <w:r w:rsidRPr="001223FC">
        <w:rPr>
          <w:rFonts w:asciiTheme="minorEastAsia" w:hAnsiTheme="minorEastAsia" w:cs="宋体"/>
          <w:szCs w:val="21"/>
        </w:rPr>
        <w:t>全球变暖导致冻土消融</w:t>
      </w:r>
      <w:r w:rsidR="007F0219">
        <w:rPr>
          <w:rFonts w:asciiTheme="minorEastAsia" w:hAnsiTheme="minorEastAsia" w:cs="宋体" w:hint="eastAsia"/>
          <w:szCs w:val="21"/>
        </w:rPr>
        <w:t>；</w:t>
      </w:r>
      <w:r w:rsidR="007F0219" w:rsidRPr="007F0219">
        <w:rPr>
          <w:rFonts w:asciiTheme="minorEastAsia" w:hAnsiTheme="minorEastAsia" w:cs="宋体"/>
          <w:szCs w:val="21"/>
        </w:rPr>
        <w:t>（2 分）</w:t>
      </w:r>
      <w:r w:rsidRPr="001223FC">
        <w:rPr>
          <w:rFonts w:asciiTheme="minorEastAsia" w:hAnsiTheme="minorEastAsia" w:cs="宋体"/>
          <w:szCs w:val="21"/>
        </w:rPr>
        <w:t>大量甲烷从土层进入大气层；</w:t>
      </w:r>
      <w:r w:rsidR="007F0219" w:rsidRPr="007F0219">
        <w:rPr>
          <w:rFonts w:asciiTheme="minorEastAsia" w:hAnsiTheme="minorEastAsia" w:cs="宋体"/>
          <w:szCs w:val="21"/>
        </w:rPr>
        <w:t>（2 分）</w:t>
      </w:r>
      <w:r w:rsidRPr="001223FC">
        <w:rPr>
          <w:rFonts w:asciiTheme="minorEastAsia" w:hAnsiTheme="minorEastAsia" w:cs="宋体"/>
          <w:szCs w:val="21"/>
        </w:rPr>
        <w:t>甲烷对地表辐射的吸收能力强，增强温室效应</w:t>
      </w:r>
      <w:r w:rsidR="007F0219">
        <w:rPr>
          <w:rFonts w:asciiTheme="minorEastAsia" w:hAnsiTheme="minorEastAsia" w:cs="宋体" w:hint="eastAsia"/>
          <w:szCs w:val="21"/>
        </w:rPr>
        <w:t>；</w:t>
      </w:r>
      <w:r w:rsidR="007F0219" w:rsidRPr="007F0219">
        <w:rPr>
          <w:rFonts w:asciiTheme="minorEastAsia" w:hAnsiTheme="minorEastAsia" w:cs="宋体"/>
          <w:szCs w:val="21"/>
        </w:rPr>
        <w:t>（2 分）</w:t>
      </w:r>
      <w:r w:rsidRPr="001223FC">
        <w:rPr>
          <w:rFonts w:asciiTheme="minorEastAsia" w:hAnsiTheme="minorEastAsia" w:cs="宋体"/>
          <w:szCs w:val="21"/>
        </w:rPr>
        <w:t>使得冻土消融加快，更多甲烷进入大气。</w:t>
      </w:r>
      <w:r w:rsidR="007F0219" w:rsidRPr="007F0219">
        <w:rPr>
          <w:rFonts w:asciiTheme="minorEastAsia" w:hAnsiTheme="minorEastAsia" w:cs="宋体"/>
          <w:szCs w:val="21"/>
        </w:rPr>
        <w:t>（2 分）</w:t>
      </w:r>
    </w:p>
    <w:p w:rsidR="001223FC" w:rsidRPr="001223FC" w:rsidRDefault="001223FC" w:rsidP="001223FC">
      <w:pPr>
        <w:spacing w:line="360" w:lineRule="auto"/>
        <w:jc w:val="left"/>
        <w:textAlignment w:val="center"/>
        <w:rPr>
          <w:rFonts w:asciiTheme="minorEastAsia" w:hAnsiTheme="minorEastAsia" w:cs="宋体"/>
          <w:szCs w:val="21"/>
        </w:rPr>
      </w:pPr>
      <w:r w:rsidRPr="001223FC">
        <w:rPr>
          <w:rFonts w:asciiTheme="minorEastAsia" w:hAnsiTheme="minorEastAsia" w:cs="宋体"/>
          <w:szCs w:val="21"/>
        </w:rPr>
        <w:t>（3）</w:t>
      </w:r>
      <w:r w:rsidRPr="001223FC">
        <w:rPr>
          <w:rFonts w:asciiTheme="minorEastAsia" w:hAnsiTheme="minorEastAsia" w:cs="宋体" w:hint="eastAsia"/>
          <w:szCs w:val="21"/>
        </w:rPr>
        <w:t>（</w:t>
      </w:r>
      <w:r w:rsidR="007F0219">
        <w:rPr>
          <w:rFonts w:asciiTheme="minorEastAsia" w:hAnsiTheme="minorEastAsia" w:cs="宋体" w:hint="eastAsia"/>
          <w:szCs w:val="21"/>
        </w:rPr>
        <w:t>6</w:t>
      </w:r>
      <w:r w:rsidRPr="001223FC">
        <w:rPr>
          <w:rFonts w:asciiTheme="minorEastAsia" w:hAnsiTheme="minorEastAsia" w:cs="宋体" w:hint="eastAsia"/>
          <w:szCs w:val="21"/>
        </w:rPr>
        <w:t>分）</w:t>
      </w:r>
      <w:r w:rsidRPr="001223FC">
        <w:rPr>
          <w:rFonts w:asciiTheme="minorEastAsia" w:hAnsiTheme="minorEastAsia" w:cs="宋体"/>
          <w:szCs w:val="21"/>
        </w:rPr>
        <w:t>甲烷坑洞导致驯鹿栖息地面积减小，趋于破碎化；</w:t>
      </w:r>
      <w:proofErr w:type="gramStart"/>
      <w:r w:rsidRPr="001223FC">
        <w:rPr>
          <w:rFonts w:asciiTheme="minorEastAsia" w:hAnsiTheme="minorEastAsia" w:cs="宋体"/>
          <w:szCs w:val="21"/>
        </w:rPr>
        <w:t>坑洞对驯鹿</w:t>
      </w:r>
      <w:proofErr w:type="gramEnd"/>
      <w:r w:rsidRPr="001223FC">
        <w:rPr>
          <w:rFonts w:asciiTheme="minorEastAsia" w:hAnsiTheme="minorEastAsia" w:cs="宋体"/>
          <w:szCs w:val="21"/>
        </w:rPr>
        <w:t>的迁徙觅食造成安全隐患；坑洞释放的甲烷导致气温升高，驯鹿喜</w:t>
      </w:r>
      <w:proofErr w:type="gramStart"/>
      <w:r w:rsidRPr="001223FC">
        <w:rPr>
          <w:rFonts w:asciiTheme="minorEastAsia" w:hAnsiTheme="minorEastAsia" w:cs="宋体"/>
          <w:szCs w:val="21"/>
        </w:rPr>
        <w:t>寒难以</w:t>
      </w:r>
      <w:proofErr w:type="gramEnd"/>
      <w:r w:rsidRPr="001223FC">
        <w:rPr>
          <w:rFonts w:asciiTheme="minorEastAsia" w:hAnsiTheme="minorEastAsia" w:cs="宋体"/>
          <w:szCs w:val="21"/>
        </w:rPr>
        <w:t>适应。</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cs="宋体" w:hint="eastAsia"/>
          <w:szCs w:val="21"/>
        </w:rPr>
        <w:t>38.</w:t>
      </w:r>
      <w:r w:rsidRPr="001223FC">
        <w:rPr>
          <w:rFonts w:asciiTheme="minorEastAsia" w:hAnsiTheme="minorEastAsia" w:hint="eastAsia"/>
          <w:szCs w:val="21"/>
        </w:rPr>
        <w:t>为三农问题解决提供新平台，提高农村生产力发展；（2分）开拓市场，优化资源配置，提高农业生产效率（2分）；培养新农民，扩大农民就业，利于增加农民收入，改善农民生活，增强农民的幸福感、成就感、职业感（4分）；推动传统农业转型升级，促进农业提质增效；（2分）加快农业生产智能化，延伸产业链，发展现代化农业，助力农业供给侧结构性改革，增加有效供给，推动农村经济发展，构建社会主义新农村。（2分）</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cs="宋体" w:hint="eastAsia"/>
          <w:szCs w:val="21"/>
        </w:rPr>
        <w:t>39.</w:t>
      </w:r>
      <w:r w:rsidRPr="001223FC">
        <w:rPr>
          <w:rFonts w:asciiTheme="minorEastAsia" w:hAnsiTheme="minorEastAsia" w:hint="eastAsia"/>
          <w:szCs w:val="21"/>
        </w:rPr>
        <w:t>坚持和完善中国共产党领导的多党合作和政治协商制度，发挥中国特色社会主义政党制度优势，（2分）加强中国共产党与民主党派的政治协商，巩固和发展和谐的政党关系；（2分）人民代表大会制度是保证人民当家作主的根本政治制度。各级人大在进行重大决策之前</w:t>
      </w:r>
      <w:r w:rsidRPr="001223FC">
        <w:rPr>
          <w:rFonts w:asciiTheme="minorEastAsia" w:hAnsiTheme="minorEastAsia" w:hint="eastAsia"/>
          <w:szCs w:val="21"/>
        </w:rPr>
        <w:lastRenderedPageBreak/>
        <w:t>应进行充分协商，广泛听取民意，保证人民当家作主；（2分）各级政府应有</w:t>
      </w:r>
      <w:proofErr w:type="gramStart"/>
      <w:r w:rsidRPr="001223FC">
        <w:rPr>
          <w:rFonts w:asciiTheme="minorEastAsia" w:hAnsiTheme="minorEastAsia" w:hint="eastAsia"/>
          <w:szCs w:val="21"/>
        </w:rPr>
        <w:t>效</w:t>
      </w:r>
      <w:proofErr w:type="gramEnd"/>
      <w:r w:rsidRPr="001223FC">
        <w:rPr>
          <w:rFonts w:asciiTheme="minorEastAsia" w:hAnsiTheme="minorEastAsia" w:hint="eastAsia"/>
          <w:szCs w:val="21"/>
        </w:rPr>
        <w:t>推进科学、民主、依法决策，加强政府协商，增强决策透明度和公众参与度，切实解决好人民的利益问题；（2分）充分发挥人民政协作为协商民主重要渠道和专门协商机构的作用，推进政治协商、民主监督、参政议政制度建设，提高人民政协协商民主制度化、规范化、程序化水平；（2分）建立健全基层协商民主建设协调联动机制，稳步开展基层协商，推进社会主义民主政治建设（2分）</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hint="eastAsia"/>
          <w:szCs w:val="21"/>
        </w:rPr>
        <w:t>4</w:t>
      </w:r>
      <w:r w:rsidRPr="001223FC">
        <w:rPr>
          <w:rFonts w:asciiTheme="minorEastAsia" w:hAnsiTheme="minorEastAsia"/>
          <w:szCs w:val="21"/>
        </w:rPr>
        <w:t>0.</w:t>
      </w:r>
      <w:r w:rsidRPr="001223FC">
        <w:rPr>
          <w:rFonts w:asciiTheme="minorEastAsia" w:hAnsiTheme="minorEastAsia" w:hint="eastAsia"/>
          <w:szCs w:val="21"/>
        </w:rPr>
        <w:t>（1）社会提供的客观条件是实现人生价值的前提。人的价值在于对社会的责任和贡献，只能在社会中实现。只有正确处理个人与社会的关系，才能在奉献社会中实现价值。 （</w:t>
      </w:r>
      <w:r w:rsidRPr="001223FC">
        <w:rPr>
          <w:rFonts w:asciiTheme="minorEastAsia" w:hAnsiTheme="minorEastAsia"/>
          <w:szCs w:val="21"/>
        </w:rPr>
        <w:t>5</w:t>
      </w:r>
      <w:r w:rsidRPr="001223FC">
        <w:rPr>
          <w:rFonts w:asciiTheme="minorEastAsia" w:hAnsiTheme="minorEastAsia" w:hint="eastAsia"/>
          <w:szCs w:val="21"/>
        </w:rPr>
        <w:t>分）中国青年充分把握我国建设现代化强国的历史机遇，珍惜和把握在新时代成长成才的机会；（2分）青年兴则国家兴，青年强则国家强。青年应该有理想、有本领、有担当，到祖国需要的地方去，积极投身大众创业和大众创新，将个人发展与国家富强、民族振兴、人民幸福结合起来，为实现中华民族的伟大复兴做出独特贡献。（</w:t>
      </w:r>
      <w:r w:rsidRPr="001223FC">
        <w:rPr>
          <w:rFonts w:asciiTheme="minorEastAsia" w:hAnsiTheme="minorEastAsia"/>
          <w:szCs w:val="21"/>
        </w:rPr>
        <w:t>3</w:t>
      </w:r>
      <w:r w:rsidRPr="001223FC">
        <w:rPr>
          <w:rFonts w:asciiTheme="minorEastAsia" w:hAnsiTheme="minorEastAsia" w:hint="eastAsia"/>
          <w:szCs w:val="21"/>
        </w:rPr>
        <w:t>分）</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ab/>
      </w:r>
      <w:r w:rsidRPr="001223FC">
        <w:rPr>
          <w:rFonts w:asciiTheme="minorEastAsia" w:hAnsiTheme="minorEastAsia" w:hint="eastAsia"/>
          <w:szCs w:val="21"/>
        </w:rPr>
        <w:t>（</w:t>
      </w:r>
      <w:r w:rsidRPr="001223FC">
        <w:rPr>
          <w:rFonts w:asciiTheme="minorEastAsia" w:hAnsiTheme="minorEastAsia"/>
          <w:szCs w:val="21"/>
        </w:rPr>
        <w:t>2</w:t>
      </w:r>
      <w:r w:rsidRPr="001223FC">
        <w:rPr>
          <w:rFonts w:asciiTheme="minorEastAsia" w:hAnsiTheme="minorEastAsia" w:hint="eastAsia"/>
          <w:szCs w:val="21"/>
        </w:rPr>
        <w:t>）爱国主义作为对祖国最深厚的感情，是民族精神的核心，爱国主义植根于中华民族心中，是中华民族的精神基因，与创造精神、奋斗精神、团结精神、梦想精神息息相关。（3分）以爱国、进步、民主、科学为主要内容的伟大五四精神是对民族精神的丰富和发展；（</w:t>
      </w:r>
      <w:r w:rsidRPr="001223FC">
        <w:rPr>
          <w:rFonts w:asciiTheme="minorEastAsia" w:hAnsiTheme="minorEastAsia"/>
          <w:szCs w:val="21"/>
        </w:rPr>
        <w:t>2</w:t>
      </w:r>
      <w:r w:rsidRPr="001223FC">
        <w:rPr>
          <w:rFonts w:asciiTheme="minorEastAsia" w:hAnsiTheme="minorEastAsia" w:hint="eastAsia"/>
          <w:szCs w:val="21"/>
        </w:rPr>
        <w:t>分）弘扬五四精神有利于弘扬民族精神，凝聚中国青年力量，激励着中国青年牢记时代使命和责任，心怀梦想，自强不息，积极投身发展中国特色社会主义、建设社会主义现代化强国的实践，团结一心，勇于创造，为实现中华民族伟大复兴贡献青年力量。（5分）</w:t>
      </w:r>
    </w:p>
    <w:p w:rsidR="001223FC" w:rsidRPr="001223FC" w:rsidRDefault="001223FC" w:rsidP="001223FC">
      <w:pPr>
        <w:spacing w:line="360" w:lineRule="auto"/>
        <w:ind w:firstLine="420"/>
        <w:rPr>
          <w:rFonts w:asciiTheme="minorEastAsia" w:hAnsiTheme="minorEastAsia"/>
          <w:szCs w:val="21"/>
        </w:rPr>
      </w:pPr>
      <w:r w:rsidRPr="001223FC">
        <w:rPr>
          <w:rFonts w:asciiTheme="minorEastAsia" w:hAnsiTheme="minorEastAsia" w:hint="eastAsia"/>
          <w:szCs w:val="21"/>
        </w:rPr>
        <w:t>（3）坚持党的领导，坚定理想信念；明确时代使命，投身社会实践；努力提高本领，矢志不移奋斗。（每点2分，共6分，言之成理可酌情给分）</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41</w:t>
      </w:r>
      <w:r w:rsidRPr="001223FC">
        <w:rPr>
          <w:rFonts w:asciiTheme="minorEastAsia" w:hAnsiTheme="minorEastAsia" w:hint="eastAsia"/>
          <w:szCs w:val="21"/>
        </w:rPr>
        <w:t>．（</w:t>
      </w:r>
      <w:r w:rsidRPr="001223FC">
        <w:rPr>
          <w:rFonts w:asciiTheme="minorEastAsia" w:hAnsiTheme="minorEastAsia"/>
          <w:szCs w:val="21"/>
        </w:rPr>
        <w:t>25</w:t>
      </w:r>
      <w:r w:rsidRPr="001223FC">
        <w:rPr>
          <w:rFonts w:asciiTheme="minorEastAsia" w:hAnsiTheme="minorEastAsia" w:hint="eastAsia"/>
          <w:szCs w:val="21"/>
        </w:rPr>
        <w:t>分）</w:t>
      </w:r>
      <w:r w:rsidRPr="001223FC">
        <w:rPr>
          <w:rFonts w:asciiTheme="minorEastAsia" w:hAnsiTheme="minorEastAsia"/>
          <w:szCs w:val="21"/>
        </w:rPr>
        <w:tab/>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hint="eastAsia"/>
          <w:szCs w:val="21"/>
        </w:rPr>
        <w:t>（</w:t>
      </w:r>
      <w:r w:rsidRPr="001223FC">
        <w:rPr>
          <w:rFonts w:asciiTheme="minorEastAsia" w:hAnsiTheme="minorEastAsia"/>
          <w:szCs w:val="21"/>
        </w:rPr>
        <w:t>1</w:t>
      </w:r>
      <w:r w:rsidRPr="001223FC">
        <w:rPr>
          <w:rFonts w:asciiTheme="minorEastAsia" w:hAnsiTheme="minorEastAsia" w:hint="eastAsia"/>
          <w:szCs w:val="21"/>
        </w:rPr>
        <w:t>）同：反对君主专制；个人利益服从国家利益；蕴含契约思想；强调爱国；从小培养爱国意识；宣扬资产阶级道德观；弘扬人文精神。（每点</w:t>
      </w:r>
      <w:r w:rsidRPr="001223FC">
        <w:rPr>
          <w:rFonts w:asciiTheme="minorEastAsia" w:hAnsiTheme="minorEastAsia"/>
          <w:szCs w:val="21"/>
        </w:rPr>
        <w:t>2</w:t>
      </w:r>
      <w:r w:rsidRPr="001223FC">
        <w:rPr>
          <w:rFonts w:asciiTheme="minorEastAsia" w:hAnsiTheme="minorEastAsia" w:hint="eastAsia"/>
          <w:szCs w:val="21"/>
        </w:rPr>
        <w:t>分，答对其中任意</w:t>
      </w:r>
      <w:r w:rsidRPr="001223FC">
        <w:rPr>
          <w:rFonts w:asciiTheme="minorEastAsia" w:hAnsiTheme="minorEastAsia"/>
          <w:szCs w:val="21"/>
        </w:rPr>
        <w:t>4</w:t>
      </w:r>
      <w:r w:rsidRPr="001223FC">
        <w:rPr>
          <w:rFonts w:asciiTheme="minorEastAsia" w:hAnsiTheme="minorEastAsia" w:hint="eastAsia"/>
          <w:szCs w:val="21"/>
        </w:rPr>
        <w:t>点得</w:t>
      </w:r>
      <w:r w:rsidRPr="001223FC">
        <w:rPr>
          <w:rFonts w:asciiTheme="minorEastAsia" w:hAnsiTheme="minorEastAsia"/>
          <w:szCs w:val="21"/>
        </w:rPr>
        <w:t>8</w:t>
      </w:r>
      <w:r w:rsidRPr="001223FC">
        <w:rPr>
          <w:rFonts w:asciiTheme="minorEastAsia" w:hAnsiTheme="minorEastAsia" w:hint="eastAsia"/>
          <w:szCs w:val="21"/>
        </w:rPr>
        <w:t>分）</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hint="eastAsia"/>
          <w:szCs w:val="21"/>
        </w:rPr>
        <w:t>异：</w:t>
      </w:r>
      <w:proofErr w:type="gramStart"/>
      <w:r w:rsidRPr="001223FC">
        <w:rPr>
          <w:rFonts w:asciiTheme="minorEastAsia" w:hAnsiTheme="minorEastAsia" w:hint="eastAsia"/>
          <w:szCs w:val="21"/>
        </w:rPr>
        <w:t>卢</w:t>
      </w:r>
      <w:proofErr w:type="gramEnd"/>
      <w:r w:rsidRPr="001223FC">
        <w:rPr>
          <w:rFonts w:asciiTheme="minorEastAsia" w:hAnsiTheme="minorEastAsia" w:hint="eastAsia"/>
          <w:szCs w:val="21"/>
        </w:rPr>
        <w:t>梭主张民主共和，创立公民宗教拓宽教化途径；梁启超主张君主立宪，吸收西方资产阶级学说改造中国传统道德观。（</w:t>
      </w:r>
      <w:r w:rsidRPr="001223FC">
        <w:rPr>
          <w:rFonts w:asciiTheme="minorEastAsia" w:hAnsiTheme="minorEastAsia"/>
          <w:szCs w:val="21"/>
        </w:rPr>
        <w:t>4</w:t>
      </w:r>
      <w:r w:rsidRPr="001223FC">
        <w:rPr>
          <w:rFonts w:asciiTheme="minorEastAsia" w:hAnsiTheme="minorEastAsia" w:hint="eastAsia"/>
          <w:szCs w:val="21"/>
        </w:rPr>
        <w:t>分）</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hint="eastAsia"/>
          <w:szCs w:val="21"/>
        </w:rPr>
        <w:t>（</w:t>
      </w:r>
      <w:r w:rsidRPr="001223FC">
        <w:rPr>
          <w:rFonts w:asciiTheme="minorEastAsia" w:hAnsiTheme="minorEastAsia"/>
          <w:szCs w:val="21"/>
        </w:rPr>
        <w:t>2</w:t>
      </w:r>
      <w:r w:rsidRPr="001223FC">
        <w:rPr>
          <w:rFonts w:asciiTheme="minorEastAsia" w:hAnsiTheme="minorEastAsia" w:hint="eastAsia"/>
          <w:szCs w:val="21"/>
        </w:rPr>
        <w:t>）背景：</w:t>
      </w:r>
      <w:proofErr w:type="gramStart"/>
      <w:r w:rsidRPr="001223FC">
        <w:rPr>
          <w:rFonts w:asciiTheme="minorEastAsia" w:hAnsiTheme="minorEastAsia" w:hint="eastAsia"/>
          <w:szCs w:val="21"/>
        </w:rPr>
        <w:t>卢</w:t>
      </w:r>
      <w:proofErr w:type="gramEnd"/>
      <w:r w:rsidRPr="001223FC">
        <w:rPr>
          <w:rFonts w:asciiTheme="minorEastAsia" w:hAnsiTheme="minorEastAsia" w:hint="eastAsia"/>
          <w:szCs w:val="21"/>
        </w:rPr>
        <w:t>梭：法国封建专制统治（或法国等级制度森严）；资本主义发展；启蒙运动开展。（每点</w:t>
      </w:r>
      <w:r w:rsidRPr="001223FC">
        <w:rPr>
          <w:rFonts w:asciiTheme="minorEastAsia" w:hAnsiTheme="minorEastAsia"/>
          <w:szCs w:val="21"/>
        </w:rPr>
        <w:t>2</w:t>
      </w:r>
      <w:r w:rsidRPr="001223FC">
        <w:rPr>
          <w:rFonts w:asciiTheme="minorEastAsia" w:hAnsiTheme="minorEastAsia" w:hint="eastAsia"/>
          <w:szCs w:val="21"/>
        </w:rPr>
        <w:t>分，答对其中任意</w:t>
      </w:r>
      <w:r w:rsidRPr="001223FC">
        <w:rPr>
          <w:rFonts w:asciiTheme="minorEastAsia" w:hAnsiTheme="minorEastAsia"/>
          <w:szCs w:val="21"/>
        </w:rPr>
        <w:t>2</w:t>
      </w:r>
      <w:r w:rsidRPr="001223FC">
        <w:rPr>
          <w:rFonts w:asciiTheme="minorEastAsia" w:hAnsiTheme="minorEastAsia" w:hint="eastAsia"/>
          <w:szCs w:val="21"/>
        </w:rPr>
        <w:t>点得</w:t>
      </w:r>
      <w:r w:rsidRPr="001223FC">
        <w:rPr>
          <w:rFonts w:asciiTheme="minorEastAsia" w:hAnsiTheme="minorEastAsia"/>
          <w:szCs w:val="21"/>
        </w:rPr>
        <w:t>4</w:t>
      </w:r>
      <w:r w:rsidRPr="001223FC">
        <w:rPr>
          <w:rFonts w:asciiTheme="minorEastAsia" w:hAnsiTheme="minorEastAsia" w:hint="eastAsia"/>
          <w:szCs w:val="21"/>
        </w:rPr>
        <w:t>分）</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hint="eastAsia"/>
          <w:szCs w:val="21"/>
        </w:rPr>
        <w:t>梁启超：中国处于半殖民地半封建社会；民族资本主义初步发展；西方资产阶级思想在中国传播；吸取戊戌变法失败的教训。（每点</w:t>
      </w:r>
      <w:r w:rsidRPr="001223FC">
        <w:rPr>
          <w:rFonts w:asciiTheme="minorEastAsia" w:hAnsiTheme="minorEastAsia"/>
          <w:szCs w:val="21"/>
        </w:rPr>
        <w:t>2</w:t>
      </w:r>
      <w:r w:rsidRPr="001223FC">
        <w:rPr>
          <w:rFonts w:asciiTheme="minorEastAsia" w:hAnsiTheme="minorEastAsia" w:hint="eastAsia"/>
          <w:szCs w:val="21"/>
        </w:rPr>
        <w:t>分，答对其中任意</w:t>
      </w:r>
      <w:r w:rsidRPr="001223FC">
        <w:rPr>
          <w:rFonts w:asciiTheme="minorEastAsia" w:hAnsiTheme="minorEastAsia"/>
          <w:szCs w:val="21"/>
        </w:rPr>
        <w:t>2</w:t>
      </w:r>
      <w:r w:rsidRPr="001223FC">
        <w:rPr>
          <w:rFonts w:asciiTheme="minorEastAsia" w:hAnsiTheme="minorEastAsia" w:hint="eastAsia"/>
          <w:szCs w:val="21"/>
        </w:rPr>
        <w:t>点得</w:t>
      </w:r>
      <w:r w:rsidRPr="001223FC">
        <w:rPr>
          <w:rFonts w:asciiTheme="minorEastAsia" w:hAnsiTheme="minorEastAsia"/>
          <w:szCs w:val="21"/>
        </w:rPr>
        <w:t>4</w:t>
      </w:r>
      <w:r w:rsidRPr="001223FC">
        <w:rPr>
          <w:rFonts w:asciiTheme="minorEastAsia" w:hAnsiTheme="minorEastAsia" w:hint="eastAsia"/>
          <w:szCs w:val="21"/>
        </w:rPr>
        <w:t>分）</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hint="eastAsia"/>
          <w:szCs w:val="21"/>
        </w:rPr>
        <w:t>（</w:t>
      </w:r>
      <w:r w:rsidRPr="001223FC">
        <w:rPr>
          <w:rFonts w:asciiTheme="minorEastAsia" w:hAnsiTheme="minorEastAsia"/>
          <w:szCs w:val="21"/>
        </w:rPr>
        <w:t>3</w:t>
      </w:r>
      <w:r w:rsidRPr="001223FC">
        <w:rPr>
          <w:rFonts w:asciiTheme="minorEastAsia" w:hAnsiTheme="minorEastAsia" w:hint="eastAsia"/>
          <w:szCs w:val="21"/>
        </w:rPr>
        <w:t>）作用：有利于冲破封建传统观念束缚，促进思想解放；有利于民众的觉醒，激发民众</w:t>
      </w:r>
      <w:r w:rsidRPr="001223FC">
        <w:rPr>
          <w:rFonts w:asciiTheme="minorEastAsia" w:hAnsiTheme="minorEastAsia" w:hint="eastAsia"/>
          <w:szCs w:val="21"/>
        </w:rPr>
        <w:lastRenderedPageBreak/>
        <w:t>爱国意识；有利于反封建专制斗争的开展。（每点</w:t>
      </w:r>
      <w:r w:rsidRPr="001223FC">
        <w:rPr>
          <w:rFonts w:asciiTheme="minorEastAsia" w:hAnsiTheme="minorEastAsia"/>
          <w:szCs w:val="21"/>
        </w:rPr>
        <w:t>2</w:t>
      </w:r>
      <w:r w:rsidRPr="001223FC">
        <w:rPr>
          <w:rFonts w:asciiTheme="minorEastAsia" w:hAnsiTheme="minorEastAsia" w:hint="eastAsia"/>
          <w:szCs w:val="21"/>
        </w:rPr>
        <w:t>分，答对</w:t>
      </w:r>
      <w:r w:rsidRPr="001223FC">
        <w:rPr>
          <w:rFonts w:asciiTheme="minorEastAsia" w:hAnsiTheme="minorEastAsia"/>
          <w:szCs w:val="21"/>
        </w:rPr>
        <w:t>3</w:t>
      </w:r>
      <w:r w:rsidRPr="001223FC">
        <w:rPr>
          <w:rFonts w:asciiTheme="minorEastAsia" w:hAnsiTheme="minorEastAsia" w:hint="eastAsia"/>
          <w:szCs w:val="21"/>
        </w:rPr>
        <w:t>点得</w:t>
      </w:r>
      <w:r w:rsidRPr="001223FC">
        <w:rPr>
          <w:rFonts w:asciiTheme="minorEastAsia" w:hAnsiTheme="minorEastAsia"/>
          <w:szCs w:val="21"/>
        </w:rPr>
        <w:t>5</w:t>
      </w:r>
      <w:r w:rsidRPr="001223FC">
        <w:rPr>
          <w:rFonts w:asciiTheme="minorEastAsia" w:hAnsiTheme="minorEastAsia" w:hint="eastAsia"/>
          <w:szCs w:val="21"/>
        </w:rPr>
        <w:t>分）</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42．</w:t>
      </w:r>
      <w:r w:rsidRPr="001223FC">
        <w:rPr>
          <w:rFonts w:asciiTheme="minorEastAsia" w:hAnsiTheme="minorEastAsia" w:hint="eastAsia"/>
          <w:szCs w:val="21"/>
        </w:rPr>
        <w:t>（</w:t>
      </w:r>
      <w:r w:rsidRPr="001223FC">
        <w:rPr>
          <w:rFonts w:asciiTheme="minorEastAsia" w:hAnsiTheme="minorEastAsia"/>
          <w:szCs w:val="21"/>
        </w:rPr>
        <w:t>12</w:t>
      </w:r>
      <w:r w:rsidRPr="001223FC">
        <w:rPr>
          <w:rFonts w:asciiTheme="minorEastAsia" w:hAnsiTheme="minorEastAsia" w:hint="eastAsia"/>
          <w:szCs w:val="21"/>
        </w:rPr>
        <w:t>分）</w:t>
      </w:r>
      <w:r w:rsidRPr="001223FC">
        <w:rPr>
          <w:rFonts w:asciiTheme="minorEastAsia" w:hAnsiTheme="minorEastAsia"/>
          <w:szCs w:val="21"/>
        </w:rPr>
        <w:t>【评分说明】论题（2分）+论述说明（8分）+总结（</w:t>
      </w:r>
      <w:r w:rsidRPr="001223FC">
        <w:rPr>
          <w:rFonts w:asciiTheme="minorEastAsia" w:hAnsiTheme="minorEastAsia" w:hint="eastAsia"/>
          <w:szCs w:val="21"/>
        </w:rPr>
        <w:t>2</w:t>
      </w:r>
      <w:r w:rsidRPr="001223FC">
        <w:rPr>
          <w:rFonts w:asciiTheme="minorEastAsia" w:hAnsiTheme="minorEastAsia"/>
          <w:szCs w:val="21"/>
        </w:rPr>
        <w:t>分）。“论述说明”部分进行分层评价，分层评价等级如下：</w:t>
      </w:r>
    </w:p>
    <w:tbl>
      <w:tblPr>
        <w:tblW w:w="73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4"/>
        <w:gridCol w:w="5354"/>
      </w:tblGrid>
      <w:tr w:rsidR="001223FC" w:rsidRPr="001223FC" w:rsidTr="00993E87">
        <w:trPr>
          <w:jc w:val="center"/>
        </w:trPr>
        <w:tc>
          <w:tcPr>
            <w:tcW w:w="1954" w:type="dxa"/>
            <w:vAlign w:val="center"/>
          </w:tcPr>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一等（10-12）</w:t>
            </w:r>
          </w:p>
        </w:tc>
        <w:tc>
          <w:tcPr>
            <w:tcW w:w="5354" w:type="dxa"/>
          </w:tcPr>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准确、充分运用史实；说理充分，逻辑严密</w:t>
            </w:r>
          </w:p>
        </w:tc>
      </w:tr>
      <w:tr w:rsidR="001223FC" w:rsidRPr="001223FC" w:rsidTr="00993E87">
        <w:trPr>
          <w:jc w:val="center"/>
        </w:trPr>
        <w:tc>
          <w:tcPr>
            <w:tcW w:w="1954" w:type="dxa"/>
            <w:vAlign w:val="center"/>
          </w:tcPr>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二等（7—9分）</w:t>
            </w:r>
          </w:p>
        </w:tc>
        <w:tc>
          <w:tcPr>
            <w:tcW w:w="5354" w:type="dxa"/>
            <w:vAlign w:val="center"/>
          </w:tcPr>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较为准确、充分运用史实；说理充分，逻辑严密</w:t>
            </w:r>
          </w:p>
        </w:tc>
      </w:tr>
      <w:tr w:rsidR="001223FC" w:rsidRPr="001223FC" w:rsidTr="00993E87">
        <w:trPr>
          <w:jc w:val="center"/>
        </w:trPr>
        <w:tc>
          <w:tcPr>
            <w:tcW w:w="1954" w:type="dxa"/>
            <w:vAlign w:val="center"/>
          </w:tcPr>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三等（4—6分）</w:t>
            </w:r>
          </w:p>
        </w:tc>
        <w:tc>
          <w:tcPr>
            <w:tcW w:w="5354" w:type="dxa"/>
            <w:vAlign w:val="center"/>
          </w:tcPr>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能够运用相关史实；说理较充分，逻辑关系较清楚</w:t>
            </w:r>
          </w:p>
        </w:tc>
      </w:tr>
      <w:tr w:rsidR="001223FC" w:rsidRPr="001223FC" w:rsidTr="00993E87">
        <w:trPr>
          <w:jc w:val="center"/>
        </w:trPr>
        <w:tc>
          <w:tcPr>
            <w:tcW w:w="1954" w:type="dxa"/>
            <w:vAlign w:val="center"/>
          </w:tcPr>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四等（0—3分）</w:t>
            </w:r>
          </w:p>
        </w:tc>
        <w:tc>
          <w:tcPr>
            <w:tcW w:w="5354" w:type="dxa"/>
            <w:vAlign w:val="center"/>
          </w:tcPr>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运用史实不够准确或不能够运用史实；说理不充分或没有说理，逻辑混乱</w:t>
            </w:r>
          </w:p>
        </w:tc>
      </w:tr>
    </w:tbl>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观点：必须在以上五个角度任选一个或多个角度，不然观点2分没有；如果没有观点，12分没有；如果观点不太明确，但论述在五个角度里面，只把观点分扣除，不影响后面得分。</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论述：要求必须中西各举一例，各4分。要求所举每一个例子有史实过程和评价，过程2分，评价2分。</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文化角度：可采用语言型的例子：欧洲联合；宗教型的例子：佛教、伊斯兰教传播。</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资源互补角度：可采用区域集团化的例子，如欧洲联合、北美贸易区、亚太经合组织，一带一路等。</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肤色相近角度：种族歧视，殖民扩张时期的种族压迫。</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共同的历史命运：世界反法西斯战争，第三世界等</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官方形态角度：中俄互办文化年，一带一路</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总结：2分，在观点的基础上适当升华即可，比如加大文化共享，促进国家与民族交流，世界进步。</w:t>
      </w:r>
    </w:p>
    <w:p w:rsidR="001223FC" w:rsidRPr="001223FC" w:rsidRDefault="001223FC" w:rsidP="001223FC">
      <w:pPr>
        <w:spacing w:line="360" w:lineRule="auto"/>
        <w:jc w:val="left"/>
        <w:textAlignment w:val="center"/>
        <w:rPr>
          <w:rFonts w:asciiTheme="minorEastAsia" w:hAnsiTheme="minorEastAsia"/>
          <w:bCs/>
          <w:szCs w:val="21"/>
        </w:rPr>
      </w:pPr>
      <w:r w:rsidRPr="001223FC">
        <w:rPr>
          <w:rFonts w:asciiTheme="minorEastAsia" w:hAnsiTheme="minorEastAsia" w:hint="eastAsia"/>
          <w:bCs/>
          <w:szCs w:val="21"/>
        </w:rPr>
        <w:t>43.旅游地理：（10分）</w:t>
      </w:r>
      <w:r w:rsidRPr="001223FC">
        <w:rPr>
          <w:rFonts w:asciiTheme="minorEastAsia" w:hAnsiTheme="minorEastAsia" w:cs="宋体"/>
          <w:szCs w:val="21"/>
        </w:rPr>
        <w:t>(</w:t>
      </w:r>
      <w:r w:rsidRPr="001223FC">
        <w:rPr>
          <w:rFonts w:asciiTheme="minorEastAsia" w:hAnsiTheme="minorEastAsia" w:cs="宋体" w:hint="eastAsia"/>
          <w:szCs w:val="21"/>
        </w:rPr>
        <w:t>每点</w:t>
      </w:r>
      <w:r w:rsidRPr="001223FC">
        <w:rPr>
          <w:rFonts w:asciiTheme="minorEastAsia" w:hAnsiTheme="minorEastAsia" w:cs="宋体"/>
          <w:szCs w:val="21"/>
        </w:rPr>
        <w:t>2点)</w:t>
      </w:r>
    </w:p>
    <w:p w:rsidR="001223FC" w:rsidRPr="001223FC" w:rsidRDefault="001223FC" w:rsidP="001223FC">
      <w:pPr>
        <w:spacing w:line="360" w:lineRule="auto"/>
        <w:jc w:val="left"/>
        <w:textAlignment w:val="center"/>
        <w:rPr>
          <w:rFonts w:asciiTheme="minorEastAsia" w:hAnsiTheme="minorEastAsia" w:cs="宋体"/>
          <w:szCs w:val="21"/>
        </w:rPr>
      </w:pPr>
      <w:r w:rsidRPr="001223FC">
        <w:rPr>
          <w:rFonts w:asciiTheme="minorEastAsia" w:hAnsiTheme="minorEastAsia" w:cs="宋体"/>
          <w:szCs w:val="21"/>
        </w:rPr>
        <w:t>突出自己冰雪运动的独特性；与本市其他旅游资源有机结合，构建良好的地域组合和集群状况；加强交通等基础设施和周边配套设施的建设，增加旅游环境容量；加强宣传，增强市场影响；建立有效的监管和制约机制，进行人才培训，实行规范经营。</w:t>
      </w:r>
    </w:p>
    <w:p w:rsidR="001223FC" w:rsidRPr="001223FC" w:rsidRDefault="001223FC" w:rsidP="001223FC">
      <w:pPr>
        <w:numPr>
          <w:ilvl w:val="0"/>
          <w:numId w:val="3"/>
        </w:numPr>
        <w:spacing w:line="360" w:lineRule="auto"/>
        <w:rPr>
          <w:rFonts w:asciiTheme="minorEastAsia" w:hAnsiTheme="minorEastAsia"/>
          <w:bCs/>
          <w:szCs w:val="21"/>
        </w:rPr>
      </w:pPr>
      <w:r w:rsidRPr="001223FC">
        <w:rPr>
          <w:rFonts w:asciiTheme="minorEastAsia" w:hAnsiTheme="minorEastAsia" w:hint="eastAsia"/>
          <w:bCs/>
          <w:szCs w:val="21"/>
        </w:rPr>
        <w:t>环境保护：（10分）</w:t>
      </w:r>
      <w:r w:rsidRPr="001223FC">
        <w:rPr>
          <w:rFonts w:asciiTheme="minorEastAsia" w:hAnsiTheme="minorEastAsia" w:cs="宋体"/>
          <w:szCs w:val="21"/>
        </w:rPr>
        <w:t>(</w:t>
      </w:r>
      <w:r w:rsidRPr="001223FC">
        <w:rPr>
          <w:rFonts w:asciiTheme="minorEastAsia" w:hAnsiTheme="minorEastAsia" w:cs="宋体" w:hint="eastAsia"/>
          <w:szCs w:val="21"/>
        </w:rPr>
        <w:t>每点</w:t>
      </w:r>
      <w:r w:rsidRPr="001223FC">
        <w:rPr>
          <w:rFonts w:asciiTheme="minorEastAsia" w:hAnsiTheme="minorEastAsia" w:cs="宋体"/>
          <w:szCs w:val="21"/>
        </w:rPr>
        <w:t>2点)</w:t>
      </w:r>
    </w:p>
    <w:p w:rsidR="001223FC" w:rsidRPr="001223FC" w:rsidRDefault="001223FC" w:rsidP="001223FC">
      <w:pPr>
        <w:spacing w:line="360" w:lineRule="auto"/>
        <w:jc w:val="left"/>
        <w:textAlignment w:val="center"/>
        <w:rPr>
          <w:rFonts w:asciiTheme="minorEastAsia" w:hAnsiTheme="minorEastAsia" w:cs="宋体"/>
          <w:szCs w:val="21"/>
        </w:rPr>
      </w:pPr>
      <w:r w:rsidRPr="001223FC">
        <w:rPr>
          <w:rFonts w:asciiTheme="minorEastAsia" w:hAnsiTheme="minorEastAsia" w:cs="宋体"/>
          <w:szCs w:val="21"/>
        </w:rPr>
        <w:t>优势：运行过程中不燃烧，零污染，低碳环保；运行过程中噪声小；国家有政策优恵，经济省钱。</w:t>
      </w:r>
    </w:p>
    <w:p w:rsidR="001223FC" w:rsidRPr="001223FC" w:rsidRDefault="001223FC" w:rsidP="001223FC">
      <w:pPr>
        <w:spacing w:line="360" w:lineRule="auto"/>
        <w:jc w:val="left"/>
        <w:textAlignment w:val="center"/>
        <w:rPr>
          <w:rFonts w:asciiTheme="minorEastAsia" w:hAnsiTheme="minorEastAsia" w:cs="宋体"/>
          <w:szCs w:val="21"/>
        </w:rPr>
      </w:pPr>
      <w:r w:rsidRPr="001223FC">
        <w:rPr>
          <w:rFonts w:asciiTheme="minorEastAsia" w:hAnsiTheme="minorEastAsia" w:cs="宋体"/>
          <w:szCs w:val="21"/>
        </w:rPr>
        <w:t>问题：国内充电设施建设比较落后，充电困难；充电耗时长；电动车的电池寿命终结后可能产生固体废弃物污染、水污染等环境问题。</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lastRenderedPageBreak/>
        <w:t>45</w:t>
      </w:r>
      <w:r w:rsidRPr="001223FC">
        <w:rPr>
          <w:rFonts w:asciiTheme="minorEastAsia" w:hAnsiTheme="minorEastAsia" w:hint="eastAsia"/>
          <w:szCs w:val="21"/>
        </w:rPr>
        <w:t>．【历史</w:t>
      </w:r>
      <w:r w:rsidRPr="001223FC">
        <w:rPr>
          <w:rFonts w:asciiTheme="minorEastAsia" w:hAnsiTheme="minorEastAsia"/>
          <w:szCs w:val="21"/>
        </w:rPr>
        <w:t>——</w:t>
      </w:r>
      <w:r w:rsidRPr="001223FC">
        <w:rPr>
          <w:rFonts w:asciiTheme="minorEastAsia" w:hAnsiTheme="minorEastAsia" w:hint="eastAsia"/>
          <w:szCs w:val="21"/>
        </w:rPr>
        <w:t>选修</w:t>
      </w:r>
      <w:r w:rsidRPr="001223FC">
        <w:rPr>
          <w:rFonts w:asciiTheme="minorEastAsia" w:hAnsiTheme="minorEastAsia"/>
          <w:szCs w:val="21"/>
        </w:rPr>
        <w:t>1</w:t>
      </w:r>
      <w:r w:rsidRPr="001223FC">
        <w:rPr>
          <w:rFonts w:asciiTheme="minorEastAsia" w:hAnsiTheme="minorEastAsia" w:hint="eastAsia"/>
          <w:szCs w:val="21"/>
        </w:rPr>
        <w:t>：历史上重大改革回眸】（</w:t>
      </w:r>
      <w:r w:rsidRPr="001223FC">
        <w:rPr>
          <w:rFonts w:asciiTheme="minorEastAsia" w:hAnsiTheme="minorEastAsia"/>
          <w:szCs w:val="21"/>
        </w:rPr>
        <w:t>15</w:t>
      </w:r>
      <w:r w:rsidRPr="001223FC">
        <w:rPr>
          <w:rFonts w:asciiTheme="minorEastAsia" w:hAnsiTheme="minorEastAsia" w:hint="eastAsia"/>
          <w:szCs w:val="21"/>
        </w:rPr>
        <w:t>分）</w:t>
      </w:r>
    </w:p>
    <w:p w:rsidR="001223FC" w:rsidRPr="001223FC" w:rsidRDefault="001223FC" w:rsidP="001223FC">
      <w:pPr>
        <w:spacing w:line="360" w:lineRule="auto"/>
        <w:ind w:left="1155" w:hangingChars="550" w:hanging="1155"/>
        <w:rPr>
          <w:rFonts w:asciiTheme="minorEastAsia" w:hAnsiTheme="minorEastAsia"/>
          <w:szCs w:val="21"/>
        </w:rPr>
      </w:pPr>
      <w:r w:rsidRPr="001223FC">
        <w:rPr>
          <w:rFonts w:asciiTheme="minorEastAsia" w:hAnsiTheme="minorEastAsia" w:hint="eastAsia"/>
          <w:szCs w:val="21"/>
        </w:rPr>
        <w:t>（</w:t>
      </w:r>
      <w:r w:rsidRPr="001223FC">
        <w:rPr>
          <w:rFonts w:asciiTheme="minorEastAsia" w:hAnsiTheme="minorEastAsia"/>
          <w:szCs w:val="21"/>
        </w:rPr>
        <w:t>1</w:t>
      </w:r>
      <w:r w:rsidRPr="001223FC">
        <w:rPr>
          <w:rFonts w:asciiTheme="minorEastAsia" w:hAnsiTheme="minorEastAsia" w:hint="eastAsia"/>
          <w:szCs w:val="21"/>
        </w:rPr>
        <w:t>）特点：注重管理和指导；注意改善运输；加强对市场的调节；官商分利；针对不同情况采用不同措施；关注民生。（每点</w:t>
      </w:r>
      <w:r w:rsidRPr="001223FC">
        <w:rPr>
          <w:rFonts w:asciiTheme="minorEastAsia" w:hAnsiTheme="minorEastAsia"/>
          <w:szCs w:val="21"/>
        </w:rPr>
        <w:t>2</w:t>
      </w:r>
      <w:r w:rsidRPr="001223FC">
        <w:rPr>
          <w:rFonts w:asciiTheme="minorEastAsia" w:hAnsiTheme="minorEastAsia" w:hint="eastAsia"/>
          <w:szCs w:val="21"/>
        </w:rPr>
        <w:t>分，答对其中任意</w:t>
      </w:r>
      <w:r w:rsidRPr="001223FC">
        <w:rPr>
          <w:rFonts w:asciiTheme="minorEastAsia" w:hAnsiTheme="minorEastAsia"/>
          <w:szCs w:val="21"/>
        </w:rPr>
        <w:t>3</w:t>
      </w:r>
      <w:r w:rsidRPr="001223FC">
        <w:rPr>
          <w:rFonts w:asciiTheme="minorEastAsia" w:hAnsiTheme="minorEastAsia" w:hint="eastAsia"/>
          <w:szCs w:val="21"/>
        </w:rPr>
        <w:t>点得</w:t>
      </w:r>
      <w:r w:rsidRPr="001223FC">
        <w:rPr>
          <w:rFonts w:asciiTheme="minorEastAsia" w:hAnsiTheme="minorEastAsia"/>
          <w:szCs w:val="21"/>
        </w:rPr>
        <w:t>6</w:t>
      </w:r>
      <w:r w:rsidRPr="001223FC">
        <w:rPr>
          <w:rFonts w:asciiTheme="minorEastAsia" w:hAnsiTheme="minorEastAsia" w:hint="eastAsia"/>
          <w:szCs w:val="21"/>
        </w:rPr>
        <w:t>分）</w:t>
      </w:r>
    </w:p>
    <w:p w:rsidR="001223FC" w:rsidRPr="001223FC" w:rsidRDefault="001223FC" w:rsidP="00A8467F">
      <w:pPr>
        <w:spacing w:line="360" w:lineRule="auto"/>
        <w:ind w:left="1155" w:hangingChars="550" w:hanging="1155"/>
        <w:rPr>
          <w:rFonts w:asciiTheme="minorEastAsia" w:hAnsiTheme="minorEastAsia"/>
          <w:szCs w:val="21"/>
        </w:rPr>
      </w:pPr>
      <w:r w:rsidRPr="001223FC">
        <w:rPr>
          <w:rFonts w:asciiTheme="minorEastAsia" w:hAnsiTheme="minorEastAsia" w:hint="eastAsia"/>
          <w:szCs w:val="21"/>
        </w:rPr>
        <w:t>（</w:t>
      </w:r>
      <w:r w:rsidRPr="001223FC">
        <w:rPr>
          <w:rFonts w:asciiTheme="minorEastAsia" w:hAnsiTheme="minorEastAsia"/>
          <w:szCs w:val="21"/>
        </w:rPr>
        <w:t>2</w:t>
      </w:r>
      <w:r w:rsidRPr="001223FC">
        <w:rPr>
          <w:rFonts w:asciiTheme="minorEastAsia" w:hAnsiTheme="minorEastAsia" w:hint="eastAsia"/>
          <w:szCs w:val="21"/>
        </w:rPr>
        <w:t>）作用：有利于促进生产发展和流通；有利于稳定物价，保证供应；有利于增加政府收入，缓解财政危机；有利于社会的稳定。（每点</w:t>
      </w:r>
      <w:r w:rsidRPr="001223FC">
        <w:rPr>
          <w:rFonts w:asciiTheme="minorEastAsia" w:hAnsiTheme="minorEastAsia"/>
          <w:szCs w:val="21"/>
        </w:rPr>
        <w:t>3</w:t>
      </w:r>
      <w:r w:rsidRPr="001223FC">
        <w:rPr>
          <w:rFonts w:asciiTheme="minorEastAsia" w:hAnsiTheme="minorEastAsia" w:hint="eastAsia"/>
          <w:szCs w:val="21"/>
        </w:rPr>
        <w:t>分，答对其中任意</w:t>
      </w:r>
      <w:r w:rsidRPr="001223FC">
        <w:rPr>
          <w:rFonts w:asciiTheme="minorEastAsia" w:hAnsiTheme="minorEastAsia"/>
          <w:szCs w:val="21"/>
        </w:rPr>
        <w:t>3</w:t>
      </w:r>
      <w:r w:rsidRPr="001223FC">
        <w:rPr>
          <w:rFonts w:asciiTheme="minorEastAsia" w:hAnsiTheme="minorEastAsia" w:hint="eastAsia"/>
          <w:szCs w:val="21"/>
        </w:rPr>
        <w:t>点得</w:t>
      </w:r>
      <w:r w:rsidRPr="001223FC">
        <w:rPr>
          <w:rFonts w:asciiTheme="minorEastAsia" w:hAnsiTheme="minorEastAsia"/>
          <w:szCs w:val="21"/>
        </w:rPr>
        <w:t>9</w:t>
      </w:r>
      <w:r w:rsidRPr="001223FC">
        <w:rPr>
          <w:rFonts w:asciiTheme="minorEastAsia" w:hAnsiTheme="minorEastAsia" w:hint="eastAsia"/>
          <w:szCs w:val="21"/>
        </w:rPr>
        <w:t>分）</w:t>
      </w:r>
      <w:bookmarkStart w:id="0" w:name="_GoBack"/>
      <w:bookmarkEnd w:id="0"/>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szCs w:val="21"/>
        </w:rPr>
        <w:t>4</w:t>
      </w:r>
      <w:r w:rsidRPr="001223FC">
        <w:rPr>
          <w:rFonts w:asciiTheme="minorEastAsia" w:hAnsiTheme="minorEastAsia" w:hint="eastAsia"/>
          <w:szCs w:val="21"/>
        </w:rPr>
        <w:t>6</w:t>
      </w:r>
      <w:r w:rsidRPr="001223FC">
        <w:rPr>
          <w:rFonts w:asciiTheme="minorEastAsia" w:hAnsiTheme="minorEastAsia"/>
          <w:szCs w:val="21"/>
        </w:rPr>
        <w:t>．</w:t>
      </w:r>
      <w:r w:rsidRPr="001223FC">
        <w:rPr>
          <w:rFonts w:asciiTheme="minorEastAsia" w:hAnsiTheme="minorEastAsia" w:hint="eastAsia"/>
          <w:szCs w:val="21"/>
        </w:rPr>
        <w:t>（</w:t>
      </w:r>
      <w:r w:rsidRPr="001223FC">
        <w:rPr>
          <w:rFonts w:asciiTheme="minorEastAsia" w:hAnsiTheme="minorEastAsia"/>
          <w:szCs w:val="21"/>
        </w:rPr>
        <w:t>15</w:t>
      </w:r>
      <w:r w:rsidRPr="001223FC">
        <w:rPr>
          <w:rFonts w:asciiTheme="minorEastAsia" w:hAnsiTheme="minorEastAsia" w:hint="eastAsia"/>
          <w:szCs w:val="21"/>
        </w:rPr>
        <w:t>分）</w:t>
      </w:r>
    </w:p>
    <w:p w:rsidR="001223FC" w:rsidRPr="001223FC" w:rsidRDefault="001223FC" w:rsidP="001223FC">
      <w:pPr>
        <w:spacing w:line="360" w:lineRule="auto"/>
        <w:ind w:left="1155" w:hangingChars="550" w:hanging="1155"/>
        <w:rPr>
          <w:rFonts w:asciiTheme="minorEastAsia" w:hAnsiTheme="minorEastAsia"/>
          <w:szCs w:val="21"/>
        </w:rPr>
      </w:pPr>
      <w:r w:rsidRPr="001223FC">
        <w:rPr>
          <w:rFonts w:asciiTheme="minorEastAsia" w:hAnsiTheme="minorEastAsia"/>
          <w:szCs w:val="21"/>
        </w:rPr>
        <w:t>（1）特点：采用游击战的方式进行；依靠工农、独立进行抗战；以捍卫民族主权为任务；注重对军队的管理和教育。（一点2分，四点8分）</w:t>
      </w:r>
    </w:p>
    <w:p w:rsidR="001223FC" w:rsidRPr="001223FC" w:rsidRDefault="001223FC" w:rsidP="001223FC">
      <w:pPr>
        <w:spacing w:line="360" w:lineRule="auto"/>
        <w:ind w:left="1155" w:hangingChars="550" w:hanging="1155"/>
        <w:rPr>
          <w:rFonts w:asciiTheme="minorEastAsia" w:hAnsiTheme="minorEastAsia"/>
          <w:szCs w:val="21"/>
        </w:rPr>
      </w:pPr>
      <w:r w:rsidRPr="001223FC">
        <w:rPr>
          <w:rFonts w:asciiTheme="minorEastAsia" w:hAnsiTheme="minorEastAsia"/>
          <w:szCs w:val="21"/>
        </w:rPr>
        <w:t>（2）原因：桑地</w:t>
      </w:r>
      <w:proofErr w:type="gramStart"/>
      <w:r w:rsidRPr="001223FC">
        <w:rPr>
          <w:rFonts w:asciiTheme="minorEastAsia" w:hAnsiTheme="minorEastAsia"/>
          <w:szCs w:val="21"/>
        </w:rPr>
        <w:t>诺领导</w:t>
      </w:r>
      <w:proofErr w:type="gramEnd"/>
      <w:r w:rsidRPr="001223FC">
        <w:rPr>
          <w:rFonts w:asciiTheme="minorEastAsia" w:hAnsiTheme="minorEastAsia"/>
          <w:szCs w:val="21"/>
        </w:rPr>
        <w:t>的游击队坚持抵抗；占领区人民的各种反抗；世界舆论的抗议；国外的援助支持。（一点2分，两点4分，三点7分）</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hint="eastAsia"/>
          <w:szCs w:val="21"/>
        </w:rPr>
        <w:t>47．（15分）</w:t>
      </w:r>
    </w:p>
    <w:p w:rsidR="001223FC" w:rsidRPr="001223FC" w:rsidRDefault="001223FC" w:rsidP="001223FC">
      <w:pPr>
        <w:spacing w:line="360" w:lineRule="auto"/>
        <w:rPr>
          <w:rFonts w:asciiTheme="minorEastAsia" w:hAnsiTheme="minorEastAsia"/>
          <w:szCs w:val="21"/>
        </w:rPr>
      </w:pPr>
      <w:r w:rsidRPr="001223FC">
        <w:rPr>
          <w:rFonts w:asciiTheme="minorEastAsia" w:hAnsiTheme="minorEastAsia" w:hint="eastAsia"/>
          <w:szCs w:val="21"/>
        </w:rPr>
        <w:t>（1）背景：科举制的盛行；纪传体史书的弊端；司马光等人的学识和主观努力。（7分）</w:t>
      </w:r>
    </w:p>
    <w:p w:rsidR="001223FC" w:rsidRPr="001223FC" w:rsidRDefault="001223FC" w:rsidP="001223FC">
      <w:pPr>
        <w:spacing w:line="360" w:lineRule="auto"/>
        <w:ind w:left="1155" w:hangingChars="550" w:hanging="1155"/>
        <w:rPr>
          <w:szCs w:val="21"/>
        </w:rPr>
      </w:pPr>
      <w:r w:rsidRPr="001223FC">
        <w:rPr>
          <w:rFonts w:asciiTheme="minorEastAsia" w:hAnsiTheme="minorEastAsia" w:hint="eastAsia"/>
          <w:szCs w:val="21"/>
        </w:rPr>
        <w:t>（2）意义：推动了古代编年体史学的发展；为后世史学家修史提供了典范；奠定了司马光在史学领域的地位；为统治者治理国家提供了借鉴；成为宝贵的历史文化遗产。（8分）</w:t>
      </w:r>
    </w:p>
    <w:p w:rsidR="004852B0" w:rsidRPr="001223FC" w:rsidRDefault="004852B0" w:rsidP="001223FC">
      <w:pPr>
        <w:spacing w:line="360" w:lineRule="auto"/>
      </w:pPr>
    </w:p>
    <w:sectPr w:rsidR="004852B0" w:rsidRPr="001223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653" w:rsidRDefault="009C3653" w:rsidP="004852B0">
      <w:r>
        <w:separator/>
      </w:r>
    </w:p>
  </w:endnote>
  <w:endnote w:type="continuationSeparator" w:id="0">
    <w:p w:rsidR="009C3653" w:rsidRDefault="009C3653" w:rsidP="0048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imes New Romance">
    <w:altName w:val="Arial Unicode MS"/>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653" w:rsidRDefault="009C3653" w:rsidP="004852B0">
      <w:r>
        <w:separator/>
      </w:r>
    </w:p>
  </w:footnote>
  <w:footnote w:type="continuationSeparator" w:id="0">
    <w:p w:rsidR="009C3653" w:rsidRDefault="009C3653" w:rsidP="004852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9AEED"/>
    <w:multiLevelType w:val="singleLevel"/>
    <w:tmpl w:val="0A59AEED"/>
    <w:lvl w:ilvl="0">
      <w:start w:val="36"/>
      <w:numFmt w:val="decimal"/>
      <w:suff w:val="nothing"/>
      <w:lvlText w:val="%1．"/>
      <w:lvlJc w:val="left"/>
    </w:lvl>
  </w:abstractNum>
  <w:abstractNum w:abstractNumId="1">
    <w:nsid w:val="375FED81"/>
    <w:multiLevelType w:val="singleLevel"/>
    <w:tmpl w:val="375FED81"/>
    <w:lvl w:ilvl="0">
      <w:start w:val="16"/>
      <w:numFmt w:val="decimal"/>
      <w:lvlText w:val="%1."/>
      <w:lvlJc w:val="left"/>
      <w:pPr>
        <w:tabs>
          <w:tab w:val="num" w:pos="312"/>
        </w:tabs>
      </w:pPr>
    </w:lvl>
  </w:abstractNum>
  <w:abstractNum w:abstractNumId="2">
    <w:nsid w:val="77AC5823"/>
    <w:multiLevelType w:val="singleLevel"/>
    <w:tmpl w:val="77AC5823"/>
    <w:lvl w:ilvl="0">
      <w:start w:val="44"/>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7F7"/>
    <w:rsid w:val="001223FC"/>
    <w:rsid w:val="00190304"/>
    <w:rsid w:val="004852B0"/>
    <w:rsid w:val="007F0219"/>
    <w:rsid w:val="009C3653"/>
    <w:rsid w:val="00A6550B"/>
    <w:rsid w:val="00A8467F"/>
    <w:rsid w:val="00B757F7"/>
    <w:rsid w:val="00BC14CD"/>
    <w:rsid w:val="00EE11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2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52B0"/>
    <w:rPr>
      <w:sz w:val="18"/>
      <w:szCs w:val="18"/>
    </w:rPr>
  </w:style>
  <w:style w:type="paragraph" w:styleId="a4">
    <w:name w:val="footer"/>
    <w:basedOn w:val="a"/>
    <w:link w:val="Char0"/>
    <w:uiPriority w:val="99"/>
    <w:unhideWhenUsed/>
    <w:rsid w:val="004852B0"/>
    <w:pPr>
      <w:tabs>
        <w:tab w:val="center" w:pos="4153"/>
        <w:tab w:val="right" w:pos="8306"/>
      </w:tabs>
      <w:snapToGrid w:val="0"/>
      <w:jc w:val="left"/>
    </w:pPr>
    <w:rPr>
      <w:sz w:val="18"/>
      <w:szCs w:val="18"/>
    </w:rPr>
  </w:style>
  <w:style w:type="character" w:customStyle="1" w:styleId="Char0">
    <w:name w:val="页脚 Char"/>
    <w:basedOn w:val="a0"/>
    <w:link w:val="a4"/>
    <w:uiPriority w:val="99"/>
    <w:rsid w:val="004852B0"/>
    <w:rPr>
      <w:sz w:val="18"/>
      <w:szCs w:val="18"/>
    </w:rPr>
  </w:style>
  <w:style w:type="table" w:styleId="a5">
    <w:name w:val="Table Grid"/>
    <w:basedOn w:val="a1"/>
    <w:uiPriority w:val="59"/>
    <w:rsid w:val="00485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2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852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852B0"/>
    <w:rPr>
      <w:sz w:val="18"/>
      <w:szCs w:val="18"/>
    </w:rPr>
  </w:style>
  <w:style w:type="paragraph" w:styleId="a4">
    <w:name w:val="footer"/>
    <w:basedOn w:val="a"/>
    <w:link w:val="Char0"/>
    <w:uiPriority w:val="99"/>
    <w:unhideWhenUsed/>
    <w:rsid w:val="004852B0"/>
    <w:pPr>
      <w:tabs>
        <w:tab w:val="center" w:pos="4153"/>
        <w:tab w:val="right" w:pos="8306"/>
      </w:tabs>
      <w:snapToGrid w:val="0"/>
      <w:jc w:val="left"/>
    </w:pPr>
    <w:rPr>
      <w:sz w:val="18"/>
      <w:szCs w:val="18"/>
    </w:rPr>
  </w:style>
  <w:style w:type="character" w:customStyle="1" w:styleId="Char0">
    <w:name w:val="页脚 Char"/>
    <w:basedOn w:val="a0"/>
    <w:link w:val="a4"/>
    <w:uiPriority w:val="99"/>
    <w:rsid w:val="004852B0"/>
    <w:rPr>
      <w:sz w:val="18"/>
      <w:szCs w:val="18"/>
    </w:rPr>
  </w:style>
  <w:style w:type="table" w:styleId="a5">
    <w:name w:val="Table Grid"/>
    <w:basedOn w:val="a1"/>
    <w:uiPriority w:val="59"/>
    <w:rsid w:val="00485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951</Words>
  <Characters>5423</Characters>
  <Application>Microsoft Office Word</Application>
  <DocSecurity>0</DocSecurity>
  <Lines>45</Lines>
  <Paragraphs>12</Paragraphs>
  <ScaleCrop>false</ScaleCrop>
  <Company>China</Company>
  <LinksUpToDate>false</LinksUpToDate>
  <CharactersWithSpaces>6362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2019-05-23T06:25:00Z</dcterms:created>
  <dcterms:modified xsi:type="dcterms:W3CDTF">2019-05-23T12:04:00Z</dcterms:modified>
</cp:coreProperties>
</file>