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昆八中2019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-20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年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下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学期高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一历史文科班开学考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CN"/>
        </w:rPr>
        <w:t>答案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pStyle w:val="5"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default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</w:tcPr>
          <w:p>
            <w:pPr>
              <w:pStyle w:val="5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/>
          <w:sz w:val="24"/>
          <w:szCs w:val="32"/>
          <w:lang w:eastAsia="zh-CN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31.</w:t>
      </w:r>
      <w:r>
        <w:rPr>
          <w:rFonts w:hint="eastAsia" w:asciiTheme="minorEastAsia" w:hAnsiTheme="minorEastAsia" w:eastAsiaTheme="minorEastAsia" w:cstheme="minorEastAsia"/>
          <w:color w:val="FF0000"/>
          <w:szCs w:val="21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(1)英国商人进出口货物缴纳的税款，中国须同英国商定。(1分)不恰当。条约文本显示清政府只需制定一部“公平”的关税则例即可，其制定权和公布权完全属于清政府。(2分)背景：19世纪上半期英国工业革命基本完成，资本主义发展迅猛，急需开辟更大的商品销售市场和原料产地。(2分) </w:t>
      </w:r>
    </w:p>
    <w:p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关税自主权。(1分)影响：便利于列强向中国倾销商品和掠夺原料；中国日益的被卷入资本主义世界市场；破坏中国自然经济，为资本主义发展提供劳动力和商品市场，促进近代民族工业的兴起。(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分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答出两点即可满分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)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教训：我们必须了解国际关系准则，主动开放，方能捍卫国家主权和民族尊严(获得平等待遇)。(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分，其他言之成理即可得分)</w:t>
      </w:r>
    </w:p>
    <w:p>
      <w:pPr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Cs w:val="21"/>
          <w:lang w:val="en-US" w:eastAsia="zh-CN"/>
        </w:rPr>
        <w:t>32.</w:t>
      </w:r>
      <w:r>
        <w:rPr>
          <w:rFonts w:hint="eastAsia" w:asciiTheme="minorEastAsia" w:hAnsiTheme="minorEastAsia" w:eastAsiaTheme="minorEastAsia" w:cstheme="minorEastAsia"/>
          <w:color w:val="FF0000"/>
          <w:szCs w:val="21"/>
        </w:rPr>
        <w:t>【答案】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（1）世界市场的形成。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分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①新航路开辟后，世界市场的雏形开始形成（初具雏形）。②16—19世纪，荷兰、法国、英国的殖民扩张推动世界市场的拓展。③19世纪中期，工业革命世界市场初步形成。④十九世纪晚期至二十世纪初第二次工业革命，世界市场正式（最终）形成。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4分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p>
      <w:pPr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2）苏联工业化快速发展，总生产量在全球所占的比例大幅度上升；美英法三国陷入经济危机，总生产量在全球所占的比例出现下降；“以苏联为师”是指美国等关注苏联的计划经济模式，加强对经济的全面干预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4分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p>
      <w:pPr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（3）观点：罗斯福新政采取了苏联式经济手段，带有鲜明的社会主义特征。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2分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eastAsia="zh-CN"/>
        </w:rPr>
        <w:t>）</w:t>
      </w:r>
    </w:p>
    <w:p>
      <w:pPr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答案1：同意。因为新政加强了对工业的计划指导（其他如限制私人企业的自由经营、保障工人的基本权利、提高工人的政治地位等皆可），这在形式上带有典型的社会主义经济的特征。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3分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p>
      <w:pPr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答案2：不同意。因为新政虽然采取了全面干预经济的手段，维护的仍是资本主义经济制度，其实质是在不触动资本主义制度的前提下，对美国经济制度进行的调整和改造，这与社会主义的计划经济模式有天壤之别。</w:t>
      </w:r>
      <w:r>
        <w:rPr>
          <w:rFonts w:hint="eastAsia" w:asciiTheme="minorEastAsia" w:hAnsiTheme="minorEastAsia" w:eastAsiaTheme="minorEastAsia" w:cstheme="minorEastAsia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3分</w:t>
      </w:r>
      <w:r>
        <w:rPr>
          <w:rFonts w:hint="eastAsia" w:asciiTheme="minorEastAsia" w:hAnsiTheme="minorEastAsia" w:eastAsiaTheme="minorEastAsia" w:cstheme="minorEastAsia"/>
          <w:lang w:eastAsia="zh-CN"/>
        </w:rPr>
        <w:t>）</w:t>
      </w:r>
    </w:p>
    <w:p>
      <w:pPr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33.</w:t>
      </w:r>
      <w:bookmarkEnd w:id="0"/>
      <w:r>
        <w:rPr>
          <w:rFonts w:hint="eastAsia" w:asciiTheme="minorEastAsia" w:hAnsiTheme="minorEastAsia" w:eastAsiaTheme="minorEastAsia" w:cstheme="minorEastAsia"/>
          <w:color w:val="FF0000"/>
          <w:szCs w:val="21"/>
        </w:rPr>
        <w:t>【答案】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</w:rPr>
        <w:t>取得独尊地位（或统治地位）</w:t>
      </w:r>
      <w:r>
        <w:rPr>
          <w:rFonts w:hint="eastAsia" w:asciiTheme="minorEastAsia" w:hAnsiTheme="minorEastAsia" w:cstheme="minorEastAsia"/>
          <w:color w:val="auto"/>
          <w:lang w:eastAsia="zh-CN"/>
        </w:rPr>
        <w:t>。（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1分</w:t>
      </w:r>
      <w:r>
        <w:rPr>
          <w:rFonts w:hint="eastAsia" w:asciiTheme="minorEastAsia" w:hAnsiTheme="minorEastAsia" w:cstheme="minorEastAsia"/>
          <w:color w:val="auto"/>
          <w:lang w:eastAsia="zh-CN"/>
        </w:rPr>
        <w:t>）</w:t>
      </w:r>
      <w:r>
        <w:rPr>
          <w:rFonts w:hint="eastAsia" w:asciiTheme="minorEastAsia" w:hAnsiTheme="minorEastAsia" w:cstheme="minorEastAsia"/>
          <w:lang w:eastAsia="zh-CN"/>
        </w:rPr>
        <w:t>影响</w:t>
      </w:r>
      <w:r>
        <w:rPr>
          <w:rFonts w:hint="eastAsia" w:asciiTheme="minorEastAsia" w:hAnsiTheme="minorEastAsia" w:eastAsiaTheme="minorEastAsia" w:cstheme="minorEastAsia"/>
        </w:rPr>
        <w:t>：有利于巩固大一统国家和稳定社会秩序，确立了儒学在中国传统文化中的主流地位；同时也压制了思想文化的自由发展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4分</w:t>
      </w:r>
      <w:r>
        <w:rPr>
          <w:rFonts w:hint="eastAsia" w:asciiTheme="minorEastAsia" w:hAnsiTheme="minorEastAsia" w:cstheme="minorEastAsia"/>
          <w:lang w:eastAsia="zh-CN"/>
        </w:rPr>
        <w:t>）</w:t>
      </w:r>
    </w:p>
    <w:p>
      <w:pPr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cstheme="minorEastAsia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差别：朱熹，主张格物致知，即通过实践、学习明事理；王守仁，主张致良知，即通过自我反思。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cstheme="minorEastAsia"/>
          <w:lang w:eastAsia="zh-CN"/>
        </w:rPr>
        <w:t>分）</w:t>
      </w:r>
      <w:r>
        <w:rPr>
          <w:rFonts w:hint="eastAsia" w:asciiTheme="minorEastAsia" w:hAnsiTheme="minorEastAsia" w:eastAsiaTheme="minorEastAsia" w:cstheme="minorEastAsia"/>
        </w:rPr>
        <w:t>影响：它用三纲五常维系专制统治，压抑、扼杀人们的自然欲求，压抑了人性的自由发展；注重气节和德操，注重社会责任，具有历史使命感。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cstheme="minorEastAsia"/>
          <w:lang w:eastAsia="zh-CN"/>
        </w:rPr>
        <w:t>分）</w:t>
      </w:r>
    </w:p>
    <w:p>
      <w:pPr>
        <w:spacing w:line="24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cstheme="minorEastAsia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</w:rPr>
        <w:t>政治：批判君主专制</w:t>
      </w:r>
      <w:r>
        <w:rPr>
          <w:rFonts w:hint="eastAsia" w:asciiTheme="minorEastAsia" w:hAnsi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</w:rPr>
        <w:t>经济：主张工商皆本</w:t>
      </w:r>
      <w:r>
        <w:rPr>
          <w:rFonts w:hint="eastAsia" w:asciiTheme="minorEastAsia" w:hAnsiTheme="minorEastAsia" w:cstheme="minorEastAsia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</w:rPr>
        <w:t>学术：学以致用（经世致用）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3分</w:t>
      </w:r>
      <w:r>
        <w:rPr>
          <w:rFonts w:hint="eastAsia" w:asciiTheme="minorEastAsia" w:hAnsiTheme="minorEastAsia" w:cstheme="minor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71DE7"/>
    <w:rsid w:val="0B9D0577"/>
    <w:rsid w:val="0BA546B0"/>
    <w:rsid w:val="0F166F61"/>
    <w:rsid w:val="0FF71DE7"/>
    <w:rsid w:val="10D269DF"/>
    <w:rsid w:val="199D252E"/>
    <w:rsid w:val="1A9F6542"/>
    <w:rsid w:val="226C39BD"/>
    <w:rsid w:val="245A6D1D"/>
    <w:rsid w:val="27BE69A5"/>
    <w:rsid w:val="35AA0EF3"/>
    <w:rsid w:val="3A3D54F6"/>
    <w:rsid w:val="43701F48"/>
    <w:rsid w:val="43D84932"/>
    <w:rsid w:val="4AC65032"/>
    <w:rsid w:val="58F52CB6"/>
    <w:rsid w:val="6B9C36E8"/>
    <w:rsid w:val="730E7C77"/>
    <w:rsid w:val="75167DA7"/>
    <w:rsid w:val="7AC1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_1"/>
    <w:basedOn w:val="1"/>
    <w:qFormat/>
    <w:uiPriority w:val="0"/>
    <w:rPr>
      <w:rFonts w:ascii="Time New Romans" w:hAnsi="Time New Romans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2020-03-26T05:52:00Z</dcterms:created>
  <dc:creator>Administrator</dc:creator>
  <cp:lastModifiedBy>Y柚O</cp:lastModifiedBy>
  <dcterms:modified xsi:type="dcterms:W3CDTF">2020-04-19T14:42:54Z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