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昆八中2019-2020学年度下学期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考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eastAsia="zh-CN"/>
        </w:rPr>
        <w:t>平行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</w:rPr>
        <w:t>高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highlight w:val="none"/>
        </w:rPr>
        <w:t>语文参考答案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“李清照并不反感北宋词坛的‘俗词’”说法错误，从第四段“在对所谓‘俗词’大加声讨的同时”一句可看出，李清照是反感“俗词”的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“指出李清照继承并发展了苏轼的思想”属于无中生有，原文并未提及相关信息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但都不被当时词坛的多数人接受”错，文章没有提及李清照的尊体论不被当时词坛的多数人接受的内容，原文第四段“偏离了这一传统，或者使得这一传统变味，显然不能为词坛的多数人接受”中不被多数人接受的是偏离词的音乐传统的创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“怒其不争”错。鲁迅对单四嫂子这样命运凄苦的女性是“哀其不幸”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①单四嫂子是一个勤劳、善良、本分的劳动妇女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②她只想靠自己的双手养活自己和儿子，只是通过如梦幻般的“明天”来寄托她的希望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③没有人同情她，她是封建社会中被压迫被迫害的典型。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只是耽于幻想“明天一切会好起来”的如单四嫂子一类的人，不会有明天。②面对弱者被“吃”的悲惨命运却漠然视之的民众是没有“明天”的。③要想有“明天”，就要唤起人们对封建社会的憎恨，对单四嫂子悲惨命运的同情，对病态的社会加以“疗治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项，“都充分肯定了……积极的社会影响”说法绝对，材料三的看法有所保留。B项，材料三选取武亦姝的例子并不是为了“说明‘腹有诗书气自华’的道理”，而是为了引发人们对诗词教育乃至如何传承传统文化的理性思考。C项，“并不都抱以乐观的态度”理解有误，三则材料“对传统文化的发展前景”都抱以乐观的态度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“第一、第三则材料的观点更能代表观众们对‘中国诗词大会’的普遍看法”理解有误，第三则材料是部分教育界人士的观点，不一定能代表观众们的普遍看法。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“中国诗词大会”带领人们重温经典诗词，从而提升了人们的生活品位，让人们在原本单调乏味的生活中发现了诗意和远方；②“中国诗词大会”所选择的诗歌都很接地气，从而拉近了传统诗词与现实生活的距离，吸引人们爱上古诗词，有助于推动古诗词的普及；③“中国诗词大会”这一综艺节目的爆红，引发人们对诗词教育乃至如何传承传统文化的理性思考；④“中国诗词大会”集中展现了中华诗词文化的魅力，引发了人们的文化认同和情感共鸣，催生了国人的文化自豪感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每点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答出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即可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五经应为《诗经》《尚书》《礼记》《易经》《春秋》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“听到欧阳修这话的人刚开始都很厌烦”理解错误，原文是“闻者始哗不厌”，“厌”意为“心服”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(1)苏轼问母亲：“如果我将来做范滂那样的人，母亲是否允许呢？”程氏说：“你能够做范滂那样的人，我难道就不能成为范滂的母亲那样的人吗？”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(2)苏轼去到武卫营，叫出士兵头目说：“黄河水将要危害到徐州城，事态非常紧急，即使你们是禁军也暂且为我(守住徐州)效力。”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)认真地兴办学校教育，把孝悌的道理反复讲给百姓听。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参考译文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苏轼，字子瞻，是眉州眉山人。十岁时，父亲苏洵到四方游历求学，母亲程氏亲自教授他读书。程氏读东汉《范滂传》，很有感慨，不由长叹。苏轼问母亲：“如果我将来做范滂那样的人，母亲是否允许呢？”程氏说：“你能够做范滂那样的人，我难道就不能成为范滂的母亲那样的人吗？”到二十岁时，苏轼就对经传和史籍很精通了，每天写文章几千字，喜欢贾谊、陆贽的书。不久读《庄子》，感叹说：“我从前有的见解，嘴里不能说出，现在看到这本书，说到我心里了。”嘉祐二年，参加礼部考试。当时文章晦涩怪异的弊习很重，主考官欧阳修想加以改正，见到苏轼写的《刑赏忠厚论》，又惊又喜，想定他为进士第一名，但怀疑是自己的学生曾巩写的，便只放在了第二名；又以《春秋》经义策问取得第一。(他参加)殿试中乙科。后来凭推荐信谒见欧阳修，欧阳修对梅圣俞说：“我应当避让一下，好让这个人出人头地。”听到的人开始哗然不服，时间久了才信服这句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(后来)苏轼调任徐州知州。黄河在曹村附近决堤，在梁山泊泛滥，从南清河溢出，汇集于徐州城下，水位上涨无法及时排泄，城墙即将被冲毁，城里的富人争着逃出城躲避洪水。苏轼说：“如果富人都出了城，民心一定会动摇，我和谁一起守城呢？只要有我在这里，就绝不会让决堤的水冲毁了城墙。”于是将(逃出城外)富民们又赶回城中。苏轼去到武卫营，叫出士兵头目说：“黄河水将要危害到徐州城，事态非常紧急，即使你们是禁军，也暂且为我(守住徐州)效力。”士兵头目说：“太守尚且不躲避水患，我等小人，应当效力听命。”他就率领兵卒拿着畚箕铁锹出来，修筑起东南方向的长堤，雨日夜不停地下，没有受损的城墙只有三版。苏轼住在城墙上，路过家门也不进去，派官吏们分别守在各处，最终保全了徐州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起初，宋太祖的时候，差役法实行久了产生弊端。王安石辅佐神宗，改成免役法。司马光任宰相，知道免役法的害处，不知道它的好处，想要恢复差役法，苏轼说：“差役法、免役法，各有它的好处与坏处。免役法的害处，是(官吏)搜刮百姓的钱财，钱财聚敛到上面而下层百姓有钱荒的灾患。差役法的害处，是百姓经常为官府服役，不能专心致力于农业，而贪官污吏得以从中徇私舞弊。这两种害处的轻重程度，大致相等。”司马光不认为苏轼说的是对的。苏轼又在政事堂陈述他的看法，司马光很生气。苏轼说：“过去韩魏公要给陕西义勇刺字，您做谏官，争执得很凶，韩魏公不高兴，您也不顾及。我从前听您说过详情，难道您今天做了宰相，就不许我畅所欲言吗？”司马光笑了起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建中靖国元年，苏轼在常州去世，享年六十六岁。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苏轼和弟弟苏辙，学他们的父亲苏洵写文章，后又得之于天资。即使是嬉笑怒骂的话，都可以写成文章诵读。他的文体博大丰富光辉灿烂，称雄百代，自有文章以来，(这种情况)大概也是很少见。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</w:rPr>
        <w:t>苏轼自从成为举人到后来出入皇帝身边做侍从，都一定是以忠于君主作为根本，忠心的规劝，正直的议论，正直无畏的节操，群臣没有超出他的。只是他被小人所忌恨排挤，使他不能安心在朝廷中任职。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项，“天长烟远”意境开阔，并不是局部细景的雕琢。C项，“惊”字并非指笛声把主人公吓了一跳，从美梦中惊醒，而是从满腔愁绪中惊醒。D项，“一晌”指时间短暂，该句表达的是在短暂的时间内感情变化剧烈。选项中对“时光匆匆、生命无常”的感悟无依据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相同点：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两句都借“柳”的形象来表达惜别留恋之情。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不同点：</w:t>
      </w:r>
      <w:r>
        <w:rPr>
          <w:rFonts w:hint="eastAsia" w:ascii="楷体" w:hAnsi="楷体" w:eastAsia="楷体" w:cs="楷体"/>
          <w:sz w:val="24"/>
          <w:szCs w:val="24"/>
        </w:rPr>
        <w:t>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“青帘斜挂，新柳万枝金”写送别之人从离别的迷惘中清醒过来，看到沐浴在春光中的“新柳”和飘荡在春风中的“青帘”，描绘了春光中万枝新柳闪烁金光的鲜丽春景，以乐景写哀情，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出主人公离别的哀愁。</w:t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“杨柳岸，晓风残月”是想象别离后的凄清冷落景象，描绘了晓风残月下杨柳岸清冷萧索的秋景，以哀景写哀情，抒发了离别后的寂寞和相思之情。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6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16、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风急天高猿啸哀</w:t>
      </w:r>
      <w:r>
        <w:rPr>
          <w:rFonts w:hint="eastAsia" w:asciiTheme="minorEastAsia" w:hAnsiTheme="minorEastAsia" w:cstheme="minorEastAsia"/>
          <w:kern w:val="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highlight w:val="none"/>
        </w:rPr>
        <w:t> 杜鹃啼血猿哀鸣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16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30"/>
          <w:kern w:val="0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)人生如梦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一尊还酹江月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)君子生非异也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善假于物也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)青泥何盘盘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百步九折萦岩峦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)金戈铁马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气吞万里如虎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)此情可待成追忆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只是当时已惘然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C（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感同身受：内心感激如同亲身受到对方的恩惠一样，多用为代人向对方致谢。     沁人心腑：形容优美的诗文、乐曲等打动人心，给人以清新、舒畅的感觉。   心悦诚服：指愉快地接受某种观点、事实等，诚心诚意地信服或服从。   心驰神往：形容心神向往或思慕之极。  萌发：比喻事物发生。   焕发：光彩四射或者振作。   引领：引导、带领。  指引：指点、引导。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18、B（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原文有两处语病，一是语序不当，应当是“不仅体现了……而且展现了……”；或者“不仅是……的体现，而且是……的展现”；二是搭配不当，“蜕变古老中国智慧精髓”错误，应为“转化古老中国智慧精髓”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19、A(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从前文看，承接“文学经典”，从后文看，强调的重点是“真善美”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)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①“莘莘学子们”改为“我校学子”。②“启动”改为“举行”。③“围绕”改为“以”，或删掉“为主题”。④“粉墨登场”改为“登台表演”。⑤“美芹之献”改为“宝贵意见”。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莘莘学子”，指众多的学子，不能与“们”连用；“启动”是发动、开动的意思，不能用于说“第五届艺术节”活动；“本次活动围绕‘激扬青春，点亮梦想’为主题”句式杂糅；“粉墨登场”，原指演员化妆上台演戏；比喻坏人经过一番打扮，登上政治舞台。是贬义词，用在此处感情色彩不当；“美芹之献”，指地位低的人向地位高的人提建议，用以自谦。古人对自己的上书、建议表示自谦，称“芹献”或“献芹”。这里说的是全校师生，不存在地位高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①人生道路难免坎坷曲折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②心境同样也可以影响环境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③撑出了一片晴朗的天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观整个文段，谈论的是应该像苏轼那样面对人生的风雨。第①空，后文讲的都是如何面对人生逆境，再结合前文的“人有悲欢离合”，故应填“人生道路难免坎坷曲折”之类的总起句。第②空，由前文“心晴的时候，雨也是晴，心雨的时候，晴也是雨”及后文意思可知应与前文构成辩证分析，可填“心境同样也可以影响环境”。第③空要紧承前文的比喻“撑起了一把伞”，再由“经过东坡的过滤，都变成一片晴空了”可知，应填“撑出了一片晴朗的天”一类的句子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22、（参照高考作文评分）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ngLiU_HKSCS">
    <w:altName w:val="宋体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B6B5C"/>
    <w:rsid w:val="01FC6E5B"/>
    <w:rsid w:val="084A4366"/>
    <w:rsid w:val="0B7C0EA8"/>
    <w:rsid w:val="0FC27BA3"/>
    <w:rsid w:val="1018189D"/>
    <w:rsid w:val="10F27F91"/>
    <w:rsid w:val="12E54834"/>
    <w:rsid w:val="16D979FD"/>
    <w:rsid w:val="1D285F83"/>
    <w:rsid w:val="1E172D73"/>
    <w:rsid w:val="200A224C"/>
    <w:rsid w:val="217511AD"/>
    <w:rsid w:val="23144FF1"/>
    <w:rsid w:val="271D76E1"/>
    <w:rsid w:val="2A277B9A"/>
    <w:rsid w:val="2A7607E2"/>
    <w:rsid w:val="33424D66"/>
    <w:rsid w:val="33BE6810"/>
    <w:rsid w:val="33F7249B"/>
    <w:rsid w:val="3499603A"/>
    <w:rsid w:val="34DB6B5C"/>
    <w:rsid w:val="367D2D89"/>
    <w:rsid w:val="37B53FD2"/>
    <w:rsid w:val="38C65202"/>
    <w:rsid w:val="3D621110"/>
    <w:rsid w:val="3FBA398E"/>
    <w:rsid w:val="42970E89"/>
    <w:rsid w:val="45802C82"/>
    <w:rsid w:val="469D0373"/>
    <w:rsid w:val="4B1009DB"/>
    <w:rsid w:val="4B4E0973"/>
    <w:rsid w:val="4C012EDD"/>
    <w:rsid w:val="4F3061D9"/>
    <w:rsid w:val="562D0FA2"/>
    <w:rsid w:val="5A4E6ED2"/>
    <w:rsid w:val="5AB241F0"/>
    <w:rsid w:val="5B3A405B"/>
    <w:rsid w:val="5C9D23A6"/>
    <w:rsid w:val="5CF216F3"/>
    <w:rsid w:val="63976EAB"/>
    <w:rsid w:val="66315FD8"/>
    <w:rsid w:val="699A6FE7"/>
    <w:rsid w:val="6B7B4DE9"/>
    <w:rsid w:val="6CAA7270"/>
    <w:rsid w:val="6DC44EB6"/>
    <w:rsid w:val="73666118"/>
    <w:rsid w:val="73C92499"/>
    <w:rsid w:val="78C246ED"/>
    <w:rsid w:val="7D23134A"/>
    <w:rsid w:val="7D95222B"/>
    <w:rsid w:val="7EA512DB"/>
    <w:rsid w:val="7F0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4538</Words>
  <Characters>4572</Characters>
  <Lines>0</Lines>
  <Paragraphs>0</Paragraphs>
  <TotalTime>11</TotalTime>
  <ScaleCrop>false</ScaleCrop>
  <LinksUpToDate>false</LinksUpToDate>
  <CharactersWithSpaces>4615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2020-04-15T07:47:00Z</dcterms:created>
  <dc:creator>心向小月</dc:creator>
  <cp:lastModifiedBy>Administrator</cp:lastModifiedBy>
  <dcterms:modified xsi:type="dcterms:W3CDTF">2020-05-11T13:01:26Z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