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答案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1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1"/>
          <w:lang w:val="en-US" w:bidi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【解</w:t>
      </w:r>
      <w:r>
        <w:rPr>
          <w:rFonts w:hint="eastAsia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析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 w:bidi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/>
          <w14:textFill>
            <w14:solidFill>
              <w14:schemeClr w14:val="tx1"/>
            </w14:solidFill>
          </w14:textFill>
        </w:rPr>
        <w:t>就一定能体会到艺术作品的神韵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 w:bidi="zh-CN"/>
          <w14:textFill>
            <w14:solidFill>
              <w14:schemeClr w14:val="tx1"/>
            </w14:solidFill>
          </w14:textFill>
        </w:rPr>
        <w:t>”说法绝对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1"/>
          <w:lang w:val="zh-CN" w:eastAsia="zh-CN" w:bidi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1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【解</w:t>
      </w:r>
      <w:r>
        <w:rPr>
          <w:rFonts w:hint="eastAsia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析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】文中的意思是：这些例子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/>
          <w14:textFill>
            <w14:solidFill>
              <w14:schemeClr w14:val="tx1"/>
            </w14:solidFill>
          </w14:textFill>
        </w:rPr>
        <w:t>融入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/>
          <w14:textFill>
            <w14:solidFill>
              <w14:schemeClr w14:val="tx1"/>
            </w14:solidFill>
          </w14:textFill>
        </w:rPr>
        <w:t>关注国家和民族发展未来的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责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/>
          <w14:textFill>
            <w14:solidFill>
              <w14:schemeClr w14:val="tx1"/>
            </w14:solidFill>
          </w14:textFill>
        </w:rPr>
        <w:t>任意识，并非论证美育是一个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非常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/>
          <w14:textFill>
            <w14:solidFill>
              <w14:schemeClr w14:val="tx1"/>
            </w14:solidFill>
          </w14:textFill>
        </w:rPr>
        <w:t>重要的概念。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leftChars="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【解</w:t>
      </w:r>
      <w:r>
        <w:rPr>
          <w:rFonts w:hint="eastAsia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析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A项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 w:bidi="zh-CN"/>
          <w14:textFill>
            <w14:solidFill>
              <w14:schemeClr w14:val="tx1"/>
            </w14:solidFill>
          </w14:textFill>
        </w:rPr>
        <w:t>“美育包含美术教育和审美教育”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bidi="zh-CN"/>
          <w14:textFill>
            <w14:solidFill>
              <w14:schemeClr w14:val="tx1"/>
            </w14:solidFill>
          </w14:textFill>
        </w:rPr>
        <w:t>与文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 w:bidi="zh-CN"/>
          <w14:textFill>
            <w14:solidFill>
              <w14:schemeClr w14:val="tx1"/>
            </w14:solidFill>
          </w14:textFill>
        </w:rPr>
        <w:t>中“美育一般有两种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bidi="zh-CN"/>
          <w14:textFill>
            <w14:solidFill>
              <w14:schemeClr w14:val="tx1"/>
            </w14:solidFill>
          </w14:textFill>
        </w:rPr>
        <w:t>解释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 w:bidi="zh-CN"/>
          <w14:textFill>
            <w14:solidFill>
              <w14:schemeClr w14:val="tx1"/>
            </w14:solidFill>
          </w14:textFill>
        </w:rPr>
        <w:t>,一种是美术教育,一种是审美教育”不符；“文化是美育的底色和灵魂”与文中“文化是美育的底色,文化精神是美育的灵魂”不符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B项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/>
          <w14:textFill>
            <w14:solidFill>
              <w14:schemeClr w14:val="tx1"/>
            </w14:solidFill>
          </w14:textFill>
        </w:rPr>
        <w:t>一直以来是我国美育思想的主流。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”错，原文是“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/>
          <w14:textFill>
            <w14:solidFill>
              <w14:schemeClr w14:val="tx1"/>
            </w14:solidFill>
          </w14:textFill>
        </w:rPr>
        <w:t>成为当时美育思想的主线。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”当时应该是指“五四时期”。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 w:bidi="zh-CN"/>
          <w14:textFill>
            <w14:solidFill>
              <w14:schemeClr w14:val="tx1"/>
            </w14:solidFill>
          </w14:textFill>
        </w:rPr>
        <w:t>D项“当下美育应重传统轻西方”，于文无据。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leftChars="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:lang w:val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="0" w:leftChars="0" w:firstLine="0" w:firstLineChars="0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【解</w:t>
      </w:r>
      <w:r>
        <w:rPr>
          <w:rFonts w:hint="eastAsia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析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】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“现在瑞德西韦已经上市”错误，由材料四第一段的“2月6日晚，瑞德西韦临床试验在武汉金银潭医院启动，引发公众和媒体的广泛关注和网络讨论”和第四段的“整个试验完成后，才能向医药管理部门申请上市和进入临床使用”可知，瑞德西韦只是处于临床试验阶段，并未上市。故选D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="0" w:leftChars="0" w:firstLine="0" w:firstLineChars="0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【解</w:t>
      </w:r>
      <w:r>
        <w:rPr>
          <w:rFonts w:hint="eastAsia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析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】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B项，由材料二的图表可知，死亡人数并未呈“逐年”下降趋势，而是忽高忽低。C项，“它们的研发手段却是相同的”说法不确切，原文是说“不同类型疫苗的研发手段略有不同，有些需要分离选取合适的病毒毒株，有些是选取病毒里面能够制造疫苗的关键蛋白或是基因序列”，不同的疫苗研发手段大体相同，但不完全相同。D项，“医生和志愿者进行双盲对照研究后没有不良反应，那么拿来试验的疫苗就可以进入临床使用”表述过于绝对，虽然这一关过了，但不一定就可以进入临床使用，因为还有向医药管理部门申请上市这一环节。故选A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Chars="0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="0" w:leftChars="0" w:firstLine="0" w:firstLineChars="0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①材料一侧重于疫苗真假判定的标准。②材料三侧重讲述疫苗研究的意义和不同种类疫苗的研究方法。③材料四侧重讲述新疫苗研发面临的困难，以及研发应遵循的原则。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Chars="0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="0" w:leftChars="0" w:firstLine="0" w:firstLineChars="0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 New Romans" w:hAnsi="Time New Romans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 【解析】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“是因为丈夫的牺牲让她感到生活无助，人生茫然”错，结合小说的情节可知，肖锦云抱着丈夫的骨灰回家，“这次回来，就不走了，可以好好地陪我了”，肖锦云的内心是悲伤的，却并非无助茫然。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Chars="0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="0" w:leftChars="0" w:firstLine="0" w:firstLineChars="0"/>
        <w:textAlignment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①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美丽轻盈、晶莹剔透的雪花喻指宁静、美好的现实生活。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②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寒风中的雪暗指肖锦云一家遭受重大变故，以及充塞心中的悲痛。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（每点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Chars="0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 New Romans" w:hAnsi="Time New Romans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 New Romans" w:hAnsi="Time New Romans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 New Romans" w:hAnsi="Time New Romans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 New Romans" w:hAnsi="Time New Romans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示例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：缉毒警察。①情节安排：以“警察回家”作为小说主线贯穿始终；②人物塑造：肖锦云、年轻夫妻、老人都是侧面衬托伟大的缉毒警察；③主题表达：小说的主旨是赞美缉毒警察的伟大，引发人们对幸福生活来之不易的深刻思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示例二：肖锦云。①情节安排：以“肖锦云带丈夫回家”作为小说主线贯穿始终；②人物塑造：小说用大量笔墨从正面、侧面刻画了肖锦云的形象。③主题表达：小说是通过默默付出、隐忍坚强的肖锦云，表达对英雄家人的崇高敬意这一主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（如选其他人言之成理也可酌情给分）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Chars="0"/>
        <w:jc w:val="left"/>
        <w:textAlignment w:val="center"/>
        <w:rPr>
          <w:rFonts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Chars="0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宋体" w:cs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B【解析】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“军市之租皆自用”主谓宾结构完整，“居边”的主语为“李牧”，二者联系紧密，中间不能断开，排除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AC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；军市之租皆自用飨士，翻译为“把征收的税金自行用来犒赏部下”，赏赐决于外，介词结构后置，正确语序为“赏赐于外决”，根据语意，需从“飨士”之后断开，排除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Chars="0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A【解析】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“文帝，指汉文帝刘恒，因为他擅长于政治经济的治理，所以庙号被尊为‘文’”错误。谥号被尊为‘文’。故选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="0" w:leftChars="0" w:firstLine="0" w:firstLineChars="0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C【解析】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“威慑东胡”错误。由原文“匈奴远避，不近云中之塞”可知，魏尚威慑的是匈奴”。故选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Chars="0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宋体" w:cs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．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(l)过了很久，（文帝）召见冯唐责备他说：“你为什么当众侮辱我？难道不能私下告诉我吗？”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(2)因此军队被击败，士兵溃逃，被秦人俘虏消灭。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(3)好的将领手执强弩守卫着要害的地方，可靠的官员、精锐的士卒拿着锋利的兵器，盘问过往行人。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jc w:val="left"/>
        <w:textAlignment w:val="center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jc w:val="left"/>
        <w:textAlignment w:val="center"/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参考译文：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420"/>
        <w:jc w:val="left"/>
        <w:textAlignment w:val="center"/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冯唐，他的祖父是战国时赵国人。他的父亲移居到了代地。汉朝建立后．又迁到安陵。冯唐以孝行著称于时，被举荐做了中郎署长，侍奉汉文帝。一次文帝乘车经过冯唐任职的官署，问冯唐说：“老人家怎么还在做郎官？家在哪里？”冯唐都如实作答。汉文帝说：“我在代郡时，我的尚食监高祛多次和我谈到赵将李齐的才能，讲述了他在钜鹿城下作战的情形。现在我每次吃饭时，心里总会想起钜鹿之战时的李齐。老人家知道这个人吗？”冯唐回答说：“他还比不上廉颇、李牧的指挥才能。”汉文帝说：“凭什么这样说呢？”冯唐说：“我的祖父在赵国时，担任过统率士兵的职务，和李牧有很好的交情。我父亲从前做过代相，和赵将李齐也过从甚密，所以能知道他们的为人。”汉文帝听完冯唐的述说，很高兴，拍着大腿说：“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唉！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我偏偏得不到廉颇、李牧这样的人做将领，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如果有这样的将领，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我难道还忧虑匈奴吗？”冯唐说：“臣诚惶诚恐，我想陛下即使得到廉颇、李牧，也不会任用他们。”汉文帝大怒，起身回宫。过了好长一会儿，才又召见冯唐责备他说：“你为什么当众侮辱我？难道就不能私下告诉我吗？”冯唐谢罪说：“我这个鄙陋之人不懂得忌讳回避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420"/>
        <w:jc w:val="left"/>
        <w:textAlignment w:val="center"/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在这时，匈奴人新近大举侵犯朝那，杀死北地都尉孙印。汉文帝正为此忧虑，就终于又一次询问冯唐：“您怎么知道我不能任用廉颇．李牧呢？”冯唐回答说：“我听说古时候君王派遣将军时，跪下来推着车毂说，国门以内的事我决断，国门以外的事，由将军裁定。所有军队中因功封爵奖赏的事，都由将军在外决定，归来再奏报朝廷。这不是虚夸之言呀。我的祖父说，李牧在赵国边境统率军队时，把征收的税金自行用来犒赏部下。赏赐由将军在外决定，朝廷不从中干预。君王交给他重任，而要求他成功，所以李牧才能够充分发挥才智。派遣精选的兵车一千三百辆，善于骑射的士兵一万三千人，能够建树功勋的士兵十万人，因此能够在北面驱逐单于，大破东胡，消灭澹林，在西面抑制强秦，在南面抵御韩魏。在这时，赵国几乎成为霸主。后来恰逢赵王迁即位，他的母亲是卖唱的女子。他一即位，竟听信郭开的谗言，最终杀了李牧，让颜聚取代他。因此军队被击败，士兵溃散奔逃，被秦人俘虏消灭。如今我听说魏尚做云中郡郡守，他把军市上的税金全部用来稿赏士兵，还拿出个人的钱财，五天杀一次牛，宴请宾客、军吏、亲近左右，因此匈奴人远远躲开，不敢靠近云中郡的边关要塞。匈奴曾经入侵一次，魏尚率领军队出击，杀死很多敌军。那些士兵都是一般人家的子弟，从村野来参军，哪里知道“尺籍”、“伍符”这些法令律例呢？他们只知道整天拼力作战，杀敌捕俘，到幕府报功，只要有一句话不合实际情况，法官就用法律制裁他们。应得的奖赏不能兑现，而法官却依法必究。我愚蠢地认为陛下的法令太严明，奖赏太轻，惩罚太重。况且云中郡郡守魏尚只犯了错报多杀敌六人的罪，陛下就把他交给法官，削夺他的爵位，判处一年的刑期。由此说来，陛下即使得到廉颇、李牧，也是不能重用的。我确实愚蠢，触犯了禁忌，该当死罪，该当死罪！”文帝很高兴，当天就让冯唐拿着汉节出使前去赦免魏尚，重新让他担任云中郡郡守，而任命冯唐作车骑都尉，掌管中尉和各郡国的车战之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420"/>
        <w:jc w:val="left"/>
        <w:textAlignment w:val="center"/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汉文帝后元七年（前163），汉景帝即位，让冯唐去做楚国的丞相，不久被免职。汉武帝即位时，征求贤良之士，大家举荐冯唐。冯唐这年已九十多岁，不能再做官了。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420"/>
        <w:jc w:val="left"/>
        <w:textAlignment w:val="center"/>
        <w:rPr>
          <w:rFonts w:hint="eastAsia" w:ascii="楷体" w:hAnsi="楷体" w:eastAsia="楷体" w:cs="楷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Chars="0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14.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C【解析】“借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山水写出了秦州一带的空旷宁静”中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“宁静”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不准确，应为“寂寥”；且“因远游而生难以言状的悲苦情”以偏概全，不止远游。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Chars="0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Chars="0"/>
        <w:textAlignment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15.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①穷困潦倒、全家生计无依之悲。“悲生事”“因人”，点明家境困苦，要投靠他人而生活。②投靠亲友，飘泊不定之悲。诗人居无定所，只得携家到秦州投奔从侄、朋友而远游。③途中山川险恶，举步维艰之悲。过陇山与险关，涉鱼龙河，渡鸟鼠山，一路艰险万分。④战事不断，家国不宁之悲。一路西征，不停的战火，让诗人担心秦州也不是安宁之所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（每点2分，答出3点即可）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Chars="0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【解析】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首句“满”字大境界，表现安史之乱背景下，百姓流离失所，艰难谋生。作者一家是千万个家庭之一，生事犹生计，所经历的困境也是千万个家庭之一。所抒发的个人情感也具有代表性。颔联“迟回，徘徊”，实际是抒发内心的犹豫不定。“怯”字即表现陇山的山路崎岖，又指代心情担忧，与“迟回”相照应。“浩荡”是大境界的词，及是到了。到了大震关，前面的怯字并没有生出到达的喜悦，反而是极目之处忧愁之大。颔联两句同样优秀，“水落、山空”表明季节深秋。“鱼龙”川名，“鸟鼠”山名，皆是途中地名，又仿佛途中实景。“水落”，深秋渡河，水少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37160" cy="175260"/>
            <wp:effectExtent l="0" t="0" r="15240" b="158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景况。“山空”，万木凋零，所以鸟鼠深“秋”。途中山川险恶，举步维艰之悲。“西征问烽火，心折此淹留”，尾联是写诗人一边向西跋涉，一边不断打听前方有无战事，最后以“此地亦不可久留”的心情结束全诗。战事不断，家国不宁之悲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Chars="0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jc w:val="left"/>
        <w:textAlignment w:val="center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宋体" w:cs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（1）所守或匪亲，化为狼与豺。（2）东船西舫悄无言，唯见江心秋月白。（3）故不积跬步，无以至千里。（4）犹且从师而问焉，而耻学于师。（5）位卑则足羞，官盛则近谀。（6）小弦切切如私语  间关莺语花底滑。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jc w:val="left"/>
        <w:textAlignment w:val="center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="0" w:leftChars="0" w:firstLine="0" w:firstLineChars="0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B【解析】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第一空：总角之宴：幼年时期愉快地玩耍。“总角”指代幼年。黄发垂髫：老人和儿童。“黄发”，老年人头发由白转黄，后常指老年人；“垂髫”，古时儿童不束发，头发下垂，所以垂髫指儿童。结合语境“记载了怨男痴女从……相逢相知到婚前的海誓山盟的恋爱过程”，所以第一处应选择“总角之宴”。第二空：客死：死在他乡或外国。溘死：突然死去。结合语境“屈原宁愿……也不苟延残喘”，第二处应选择“溘死”。第三空；慨当以慷：充满正气，情绪激动。慷慨陈词：意气昂扬、情绪激动地陈述自己的观点与见解。结合语境“面对天下分裂、割据一方的形势……渴盼天下贤才能士齐聚身边”，第三处应选择“慨当以慷”。第四空：随波逐流：随着波浪起伏，跟着流水漂荡，比喻自己没有主见，随着潮流走。同流合污：随着坏人一起做坏事。结合语境“五柳先生宁归隐山林也不与官员……”，第四处应选择“同流合污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jc w:val="left"/>
        <w:textAlignment w:val="center"/>
        <w:rPr>
          <w:rFonts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="0" w:leftChars="0" w:firstLine="0" w:firstLineChars="0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B【解析】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①与前文内容照应，前文先分析社会思想变化，然后叙述诗人的尝试与创新。排除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项。②弄清句间的因果关系，“社会思想多样化的形成及诗人自身价值观的改变”是“该时期诗歌艺术的发展”的原因。先有“社会思想多样化”，再有“诗人自身价值观的改变”。排除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CD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Chars="0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="0" w:leftChars="0" w:firstLine="0" w:firstLineChars="0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C【解析】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“围绕着……为中心”句式杂糅，排除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项；“可堪”词语重复，可去掉“可”，排除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AB</w:t>
      </w:r>
      <w:r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Chars="0"/>
        <w:jc w:val="left"/>
        <w:textAlignment w:val="center"/>
        <w:rPr>
          <w:rFonts w:ascii="宋体" w:hAnsi="宋体" w:eastAsia="宋体" w:cs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rPr>
          <w:rFonts w:hint="eastAsia" w:eastAsia="宋体" w:cs="宋体" w:asciiTheme="minorEastAsia" w:hAnsiTheme="minorEastAsia"/>
          <w:b w:val="0"/>
          <w:bCs w:val="0"/>
          <w:color w:val="000000" w:themeColor="text1"/>
          <w:sz w:val="24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 w:cs="宋体" w:asciiTheme="minorEastAsia" w:hAnsiTheme="minorEastAsia"/>
          <w:b w:val="0"/>
          <w:bCs w:val="0"/>
          <w:color w:val="000000" w:themeColor="text1"/>
          <w:sz w:val="24"/>
          <w:szCs w:val="21"/>
          <w:lang w:eastAsia="zh-CN"/>
          <w14:textFill>
            <w14:solidFill>
              <w14:schemeClr w14:val="tx1"/>
            </w14:solidFill>
          </w14:textFill>
        </w:rPr>
        <w:t>①科学解决理论问题。②目的在于改造自然。③既有密切联系，又有重要区别。（每空2分）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Chars="0" w:right="0" w:rightChars="0"/>
        <w:textAlignment w:val="auto"/>
        <w:rPr>
          <w:rFonts w:hint="eastAsia" w:ascii="微软雅黑" w:hAnsi="微软雅黑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宋体" w:cs="宋体" w:asciiTheme="minorEastAsia" w:hAnsiTheme="minorEastAsia"/>
          <w:b w:val="0"/>
          <w:bCs w:val="0"/>
          <w:color w:val="000000" w:themeColor="text1"/>
          <w:sz w:val="24"/>
          <w:szCs w:val="21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eastAsia="宋体" w:cs="宋体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21.</w:t>
      </w:r>
      <w:r>
        <w:rPr>
          <w:rFonts w:hint="eastAsia" w:ascii="微软雅黑" w:hAnsi="微软雅黑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1"/>
          <w14:textFill>
            <w14:solidFill>
              <w14:schemeClr w14:val="tx1"/>
            </w14:solidFill>
          </w14:textFill>
        </w:rPr>
        <w:t>习近平</w:t>
      </w:r>
      <w:r>
        <w:rPr>
          <w:rFonts w:hint="eastAsia" w:ascii="微软雅黑" w:hAnsi="微软雅黑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同志</w:t>
      </w:r>
      <w:r>
        <w:rPr>
          <w:rFonts w:hint="eastAsia" w:ascii="微软雅黑" w:hAnsi="微软雅黑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1"/>
          <w14:textFill>
            <w14:solidFill>
              <w14:schemeClr w14:val="tx1"/>
            </w14:solidFill>
          </w14:textFill>
        </w:rPr>
        <w:t>5月29日给科技工作者代表回信，向全国科技工作者致以问候。</w:t>
      </w:r>
      <w:r>
        <w:rPr>
          <w:rFonts w:hint="eastAsia" w:ascii="微软雅黑" w:hAnsi="微软雅黑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1"/>
          <w:lang w:eastAsia="zh-CN"/>
          <w14:textFill>
            <w14:solidFill>
              <w14:schemeClr w14:val="tx1"/>
            </w14:solidFill>
          </w14:textFill>
        </w:rPr>
        <w:t>回信</w:t>
      </w:r>
      <w:r>
        <w:rPr>
          <w:rFonts w:hint="eastAsia" w:ascii="微软雅黑" w:hAnsi="微软雅黑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1"/>
          <w14:textFill>
            <w14:solidFill>
              <w14:schemeClr w14:val="tx1"/>
            </w14:solidFill>
          </w14:textFill>
        </w:rPr>
        <w:t>指出</w:t>
      </w:r>
      <w:r>
        <w:rPr>
          <w:rFonts w:hint="eastAsia" w:ascii="微软雅黑" w:hAnsi="微软雅黑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1"/>
          <w:lang w:eastAsia="zh-CN"/>
          <w14:textFill>
            <w14:solidFill>
              <w14:schemeClr w14:val="tx1"/>
            </w14:solidFill>
          </w14:textFill>
        </w:rPr>
        <w:t>，他们</w:t>
      </w:r>
      <w:r>
        <w:rPr>
          <w:rFonts w:hint="eastAsia" w:ascii="微软雅黑" w:hAnsi="微软雅黑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1"/>
          <w14:textFill>
            <w14:solidFill>
              <w14:schemeClr w14:val="tx1"/>
            </w14:solidFill>
          </w14:textFill>
        </w:rPr>
        <w:t>为疫情防控斗争提供了科技支撑</w:t>
      </w:r>
      <w:r>
        <w:rPr>
          <w:rFonts w:hint="eastAsia" w:ascii="微软雅黑" w:hAnsi="微软雅黑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微软雅黑" w:hAnsi="微软雅黑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1"/>
          <w14:textFill>
            <w14:solidFill>
              <w14:schemeClr w14:val="tx1"/>
            </w14:solidFill>
          </w14:textFill>
        </w:rPr>
        <w:t>希望</w:t>
      </w:r>
      <w:r>
        <w:rPr>
          <w:rFonts w:hint="eastAsia" w:ascii="微软雅黑" w:hAnsi="微软雅黑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1"/>
          <w:lang w:eastAsia="zh-CN"/>
          <w14:textFill>
            <w14:solidFill>
              <w14:schemeClr w14:val="tx1"/>
            </w14:solidFill>
          </w14:textFill>
        </w:rPr>
        <w:t>他们</w:t>
      </w:r>
      <w:r>
        <w:rPr>
          <w:rFonts w:hint="eastAsia" w:ascii="微软雅黑" w:hAnsi="微软雅黑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1"/>
          <w14:textFill>
            <w14:solidFill>
              <w14:schemeClr w14:val="tx1"/>
            </w14:solidFill>
          </w14:textFill>
        </w:rPr>
        <w:t>为把我国建设成为世界科技强国作出更大的贡献。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Chars="0" w:right="0" w:rightChars="0"/>
        <w:textAlignment w:val="auto"/>
        <w:rPr>
          <w:rFonts w:hint="eastAsia" w:ascii="微软雅黑" w:hAnsi="微软雅黑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Chars="0" w:right="0" w:rightChars="0"/>
        <w:textAlignment w:val="auto"/>
        <w:rPr>
          <w:rFonts w:hint="default" w:ascii="微软雅黑" w:hAnsi="微软雅黑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22.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7"/>
          <w:lang w:val="en-US" w:eastAsia="zh-CN"/>
          <w14:textFill>
            <w14:solidFill>
              <w14:schemeClr w14:val="tx1"/>
            </w14:solidFill>
          </w14:textFill>
        </w:rPr>
        <w:t>【解</w:t>
      </w:r>
      <w:r>
        <w:rPr>
          <w:rFonts w:hint="eastAsia" w:ascii="微软雅黑" w:hAnsi="微软雅黑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7"/>
          <w:lang w:val="en-US" w:eastAsia="zh-CN"/>
          <w14:textFill>
            <w14:solidFill>
              <w14:schemeClr w14:val="tx1"/>
            </w14:solidFill>
          </w14:textFill>
        </w:rPr>
        <w:t>析】</w:t>
      </w:r>
      <w:r>
        <w:rPr>
          <w:rFonts w:hint="eastAsia" w:ascii="微软雅黑" w:hAnsi="微软雅黑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7"/>
          <w14:textFill>
            <w14:solidFill>
              <w14:schemeClr w14:val="tx1"/>
            </w14:solidFill>
          </w14:textFill>
        </w:rPr>
        <w:t>危和机从来都是同生并存、相伴相随。危机克服了，就会化为机遇；机遇把握不住，就会变成危机。能否化危为机，取决于我们的眼光和作为。“转变”“优化”“转换”是我们顺应时代潮流和自身发展需求的主动作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jc w:val="left"/>
        <w:textAlignment w:val="center"/>
        <w:rPr>
          <w:rFonts w:hint="default" w:eastAsia="宋体" w:cs="宋体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rPr>
          <w:rFonts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94029"/>
    <w:multiLevelType w:val="singleLevel"/>
    <w:tmpl w:val="8CB94029"/>
    <w:lvl w:ilvl="0" w:tentative="0">
      <w:start w:val="1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64776C0"/>
    <w:multiLevelType w:val="singleLevel"/>
    <w:tmpl w:val="064776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AC4BA7F"/>
    <w:multiLevelType w:val="singleLevel"/>
    <w:tmpl w:val="1AC4BA7F"/>
    <w:lvl w:ilvl="0" w:tentative="0">
      <w:start w:val="1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7619C"/>
    <w:rsid w:val="00537963"/>
    <w:rsid w:val="03F80FC4"/>
    <w:rsid w:val="0FAE2C32"/>
    <w:rsid w:val="109A433C"/>
    <w:rsid w:val="129A27B3"/>
    <w:rsid w:val="19DE65C1"/>
    <w:rsid w:val="1B35057A"/>
    <w:rsid w:val="1BD55778"/>
    <w:rsid w:val="1C1D6114"/>
    <w:rsid w:val="1EB43E75"/>
    <w:rsid w:val="28D9055C"/>
    <w:rsid w:val="310055FC"/>
    <w:rsid w:val="346F3E91"/>
    <w:rsid w:val="353200C5"/>
    <w:rsid w:val="47027587"/>
    <w:rsid w:val="4DE70570"/>
    <w:rsid w:val="5A17619C"/>
    <w:rsid w:val="5F2D4DE9"/>
    <w:rsid w:val="6FD40F09"/>
    <w:rsid w:val="779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80" w:after="180"/>
    </w:pPr>
    <w:rPr>
      <w:rFonts w:ascii="Times New Roman" w:hAnsi="Times New Roman" w:eastAsia="宋体" w:cs="Times New Roman"/>
      <w:szCs w:val="2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2020-06-04T15:01:00Z</dcterms:created>
  <dc:creator>Administrator</dc:creator>
  <cp:lastModifiedBy>心向小月</cp:lastModifiedBy>
  <dcterms:modified xsi:type="dcterms:W3CDTF">2020-06-10T08:26:51Z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