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sz w:val="28"/>
          <w:szCs w:val="28"/>
        </w:rPr>
      </w:pPr>
      <w:r>
        <w:rPr>
          <w:rFonts w:hint="eastAsia" w:ascii="宋体" w:hAnsi="宋体"/>
          <w:sz w:val="28"/>
          <w:szCs w:val="28"/>
        </w:rPr>
        <w:t>昆八中2020-2021学年度上学期月考一</w:t>
      </w:r>
    </w:p>
    <w:p>
      <w:pPr>
        <w:spacing w:line="360" w:lineRule="auto"/>
        <w:jc w:val="center"/>
        <w:rPr>
          <w:rFonts w:ascii="宋体" w:hAnsi="宋体"/>
          <w:sz w:val="22"/>
          <w:szCs w:val="28"/>
        </w:rPr>
      </w:pPr>
      <w:r>
        <w:rPr>
          <w:rFonts w:hint="eastAsia" w:ascii="黑体" w:hAnsi="黑体" w:eastAsia="黑体"/>
          <w:sz w:val="36"/>
          <w:szCs w:val="44"/>
        </w:rPr>
        <w:t>特色高一语文答案</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1． B</w:t>
      </w:r>
    </w:p>
    <w:p>
      <w:pPr>
        <w:spacing w:line="276" w:lineRule="auto"/>
        <w:jc w:val="left"/>
        <w:textAlignment w:val="center"/>
        <w:rPr>
          <w:rFonts w:cs="宋体" w:asciiTheme="minorEastAsia" w:hAnsiTheme="minorEastAsia" w:eastAsiaTheme="minorEastAsia"/>
          <w:szCs w:val="21"/>
        </w:rPr>
      </w:pPr>
      <w:r>
        <w:rPr>
          <w:rFonts w:asciiTheme="minorEastAsia" w:hAnsiTheme="minorEastAsia" w:eastAsiaTheme="minorEastAsia"/>
          <w:b/>
          <w:szCs w:val="21"/>
        </w:rPr>
        <w:t>【解析】</w:t>
      </w:r>
      <w:r>
        <w:rPr>
          <w:rFonts w:cs="Times New Romance" w:asciiTheme="minorEastAsia" w:hAnsiTheme="minorEastAsia" w:eastAsiaTheme="minorEastAsia"/>
          <w:szCs w:val="21"/>
        </w:rPr>
        <w:t>A</w:t>
      </w:r>
      <w:r>
        <w:rPr>
          <w:rFonts w:cs="宋体" w:asciiTheme="minorEastAsia" w:hAnsiTheme="minorEastAsia" w:eastAsiaTheme="minorEastAsia"/>
          <w:szCs w:val="21"/>
        </w:rPr>
        <w:t>项，“就能延续中国传统文化精神与诗歌气韵”说法绝对，结合“因此，新诗急需反躬自省，重新建构‘风骨’，延续中国传统文化精神与诗歌气韵”分析，原文中前后两句为并列关系，不是假设关系。</w:t>
      </w:r>
    </w:p>
    <w:p>
      <w:pPr>
        <w:spacing w:line="276" w:lineRule="auto"/>
        <w:jc w:val="left"/>
        <w:textAlignment w:val="center"/>
        <w:rPr>
          <w:rFonts w:cs="宋体" w:asciiTheme="minorEastAsia" w:hAnsiTheme="minorEastAsia" w:eastAsiaTheme="minorEastAsia"/>
          <w:szCs w:val="21"/>
        </w:rPr>
      </w:pPr>
      <w:r>
        <w:rPr>
          <w:rFonts w:cs="Times New Romance" w:asciiTheme="minorEastAsia" w:hAnsiTheme="minorEastAsia" w:eastAsiaTheme="minorEastAsia"/>
          <w:szCs w:val="21"/>
        </w:rPr>
        <w:t>C</w:t>
      </w:r>
      <w:r>
        <w:rPr>
          <w:rFonts w:cs="宋体" w:asciiTheme="minorEastAsia" w:hAnsiTheme="minorEastAsia" w:eastAsiaTheme="minorEastAsia"/>
          <w:szCs w:val="21"/>
        </w:rPr>
        <w:t>项，“使现代诗歌失去了……”错，结合“自上世纪</w:t>
      </w:r>
      <w:r>
        <w:rPr>
          <w:rFonts w:cs="Times New Romance" w:asciiTheme="minorEastAsia" w:hAnsiTheme="minorEastAsia" w:eastAsiaTheme="minorEastAsia"/>
          <w:szCs w:val="21"/>
        </w:rPr>
        <w:t>80</w:t>
      </w:r>
      <w:r>
        <w:rPr>
          <w:rFonts w:cs="宋体" w:asciiTheme="minorEastAsia" w:hAnsiTheme="minorEastAsia" w:eastAsiaTheme="minorEastAsia"/>
          <w:szCs w:val="21"/>
        </w:rPr>
        <w:t>年代中后期以来，不少诗歌在内容上所呈现的是自恋与矫情的‘小我’情绪……本来应该拥有的典雅、崇高彻底解构，其恶俗轻艳令人生厌”分析，“使现代诗歌失去了原有的教化和启迪作用”范围扩大。</w:t>
      </w:r>
    </w:p>
    <w:p>
      <w:pPr>
        <w:spacing w:line="276" w:lineRule="auto"/>
        <w:jc w:val="left"/>
        <w:textAlignment w:val="center"/>
        <w:rPr>
          <w:rFonts w:cs="宋体" w:asciiTheme="minorEastAsia" w:hAnsiTheme="minorEastAsia" w:eastAsiaTheme="minorEastAsia"/>
          <w:szCs w:val="21"/>
        </w:rPr>
      </w:pPr>
      <w:r>
        <w:rPr>
          <w:rFonts w:cs="Times New Romance" w:asciiTheme="minorEastAsia" w:hAnsiTheme="minorEastAsia" w:eastAsiaTheme="minorEastAsia"/>
          <w:szCs w:val="21"/>
        </w:rPr>
        <w:t>D</w:t>
      </w:r>
      <w:r>
        <w:rPr>
          <w:rFonts w:cs="宋体" w:asciiTheme="minorEastAsia" w:hAnsiTheme="minorEastAsia" w:eastAsiaTheme="minorEastAsia"/>
          <w:szCs w:val="21"/>
        </w:rPr>
        <w:t>项，“语言可以掩盖内容层面的不足”错误。结合“新诗语言依然需要以跳跃性、非逻辑性、写意性、含蓄、凝练、雅致等作为诗歌语言的特质，需要在不断的锤炼、锻造和打磨中形成。唯其如此，新诗才能重新建构诗歌的语言风骨，传达出内在的精神风骨和新时代气韵”分析，“语言可以掩盖内容层面的不足”无中生有。</w:t>
      </w:r>
    </w:p>
    <w:p>
      <w:pPr>
        <w:spacing w:line="276"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故选</w:t>
      </w:r>
      <w:r>
        <w:rPr>
          <w:rFonts w:cs="Times New Romance" w:asciiTheme="minorEastAsia" w:hAnsiTheme="minorEastAsia" w:eastAsiaTheme="minorEastAsia"/>
          <w:szCs w:val="21"/>
        </w:rPr>
        <w:t>B</w:t>
      </w:r>
      <w:r>
        <w:rPr>
          <w:rFonts w:cs="宋体" w:asciiTheme="minorEastAsia" w:hAnsiTheme="minorEastAsia" w:eastAsiaTheme="minorEastAsia"/>
          <w:szCs w:val="21"/>
        </w:rPr>
        <w:t>。</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2． C</w:t>
      </w:r>
    </w:p>
    <w:p>
      <w:pPr>
        <w:spacing w:line="276" w:lineRule="auto"/>
        <w:jc w:val="left"/>
        <w:textAlignment w:val="center"/>
        <w:rPr>
          <w:rFonts w:cs="宋体" w:asciiTheme="minorEastAsia" w:hAnsiTheme="minorEastAsia" w:eastAsiaTheme="minorEastAsia"/>
          <w:szCs w:val="21"/>
        </w:rPr>
      </w:pPr>
      <w:r>
        <w:rPr>
          <w:rFonts w:asciiTheme="minorEastAsia" w:hAnsiTheme="minorEastAsia" w:eastAsiaTheme="minorEastAsia"/>
          <w:b/>
          <w:szCs w:val="21"/>
        </w:rPr>
        <w:t>【解析】</w:t>
      </w:r>
      <w:r>
        <w:rPr>
          <w:rFonts w:hint="eastAsia" w:asciiTheme="minorEastAsia" w:hAnsiTheme="minorEastAsia" w:eastAsiaTheme="minorEastAsia"/>
          <w:b/>
          <w:szCs w:val="21"/>
        </w:rPr>
        <w:t xml:space="preserve"> </w:t>
      </w:r>
      <w:r>
        <w:rPr>
          <w:rFonts w:cs="Times New Romance" w:asciiTheme="minorEastAsia" w:hAnsiTheme="minorEastAsia" w:eastAsiaTheme="minorEastAsia"/>
          <w:szCs w:val="21"/>
        </w:rPr>
        <w:t>C</w:t>
      </w:r>
      <w:r>
        <w:rPr>
          <w:rFonts w:cs="宋体" w:asciiTheme="minorEastAsia" w:hAnsiTheme="minorEastAsia" w:eastAsiaTheme="minorEastAsia"/>
          <w:szCs w:val="21"/>
        </w:rPr>
        <w:t>项，“都是从正反两个角度分别举例论证”错。结合文本最后一节内容“‘风骨’不仅属于内容层面的诉求，更是审美范畴的艺术标准……需要在不断的锤炼、锻造和打磨中形成。唯其如此，新诗才能重新建构诗歌的语言风骨，传达出内在的精神风骨和新时代气韵”分析，第三个方面只有正面论述。故选</w:t>
      </w:r>
      <w:r>
        <w:rPr>
          <w:rFonts w:cs="Times New Romance" w:asciiTheme="minorEastAsia" w:hAnsiTheme="minorEastAsia" w:eastAsiaTheme="minorEastAsia"/>
          <w:szCs w:val="21"/>
        </w:rPr>
        <w:t>C</w:t>
      </w:r>
      <w:r>
        <w:rPr>
          <w:rFonts w:cs="宋体" w:asciiTheme="minorEastAsia" w:hAnsiTheme="minorEastAsia" w:eastAsiaTheme="minorEastAsia"/>
          <w:szCs w:val="21"/>
        </w:rPr>
        <w:t>。</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b/>
          <w:szCs w:val="21"/>
        </w:rPr>
        <w:t>．</w:t>
      </w:r>
      <w:r>
        <w:rPr>
          <w:rFonts w:asciiTheme="minorEastAsia" w:hAnsiTheme="minorEastAsia" w:eastAsiaTheme="minorEastAsia"/>
          <w:szCs w:val="21"/>
        </w:rPr>
        <w:t>A</w:t>
      </w:r>
    </w:p>
    <w:p>
      <w:pPr>
        <w:spacing w:line="276" w:lineRule="auto"/>
        <w:jc w:val="left"/>
        <w:textAlignment w:val="center"/>
        <w:rPr>
          <w:rFonts w:cs="宋体" w:asciiTheme="minorEastAsia" w:hAnsiTheme="minorEastAsia" w:eastAsiaTheme="minorEastAsia"/>
          <w:szCs w:val="21"/>
        </w:rPr>
      </w:pPr>
      <w:r>
        <w:rPr>
          <w:rFonts w:asciiTheme="minorEastAsia" w:hAnsiTheme="minorEastAsia" w:eastAsiaTheme="minorEastAsia"/>
          <w:b/>
          <w:szCs w:val="21"/>
        </w:rPr>
        <w:t>【解析】</w:t>
      </w:r>
      <w:r>
        <w:rPr>
          <w:rFonts w:cs="Times New Romance" w:asciiTheme="minorEastAsia" w:hAnsiTheme="minorEastAsia" w:eastAsiaTheme="minorEastAsia"/>
          <w:szCs w:val="21"/>
        </w:rPr>
        <w:t>A</w:t>
      </w:r>
      <w:r>
        <w:rPr>
          <w:rFonts w:cs="宋体" w:asciiTheme="minorEastAsia" w:hAnsiTheme="minorEastAsia" w:eastAsiaTheme="minorEastAsia"/>
          <w:szCs w:val="21"/>
        </w:rPr>
        <w:t>项，“使当时新诗缺乏”错，结合“自上世纪</w:t>
      </w:r>
      <w:r>
        <w:rPr>
          <w:rFonts w:cs="Times New Romance" w:asciiTheme="minorEastAsia" w:hAnsiTheme="minorEastAsia" w:eastAsiaTheme="minorEastAsia"/>
          <w:szCs w:val="21"/>
        </w:rPr>
        <w:t>80</w:t>
      </w:r>
      <w:r>
        <w:rPr>
          <w:rFonts w:cs="宋体" w:asciiTheme="minorEastAsia" w:hAnsiTheme="minorEastAsia" w:eastAsiaTheme="minorEastAsia"/>
          <w:szCs w:val="21"/>
        </w:rPr>
        <w:t>年代开始，诗歌界充斥着大量低俗、恶俗、媚俗之作，扰乱了诗坛的审美秩序与标准，这些诗显然缺乏‘风骨’”分析，原文是“这些诗显然缺乏‘风骨’”，选项中“当时新诗”范围扩大，另外，“使得”前后的内容因果倒置。故选</w:t>
      </w:r>
      <w:r>
        <w:rPr>
          <w:rFonts w:cs="Times New Romance" w:asciiTheme="minorEastAsia" w:hAnsiTheme="minorEastAsia" w:eastAsiaTheme="minorEastAsia"/>
          <w:szCs w:val="21"/>
        </w:rPr>
        <w:t>A</w:t>
      </w:r>
      <w:r>
        <w:rPr>
          <w:rFonts w:cs="宋体" w:asciiTheme="minorEastAsia" w:hAnsiTheme="minorEastAsia" w:eastAsiaTheme="minorEastAsia"/>
          <w:szCs w:val="21"/>
        </w:rPr>
        <w:t>。</w:t>
      </w:r>
    </w:p>
    <w:p>
      <w:pPr>
        <w:adjustRightInd w:val="0"/>
        <w:snapToGrid w:val="0"/>
        <w:spacing w:line="360" w:lineRule="auto"/>
        <w:jc w:val="left"/>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4</w:t>
      </w:r>
      <w:r>
        <w:rPr>
          <w:rFonts w:hint="eastAsia" w:cs="宋体" w:asciiTheme="minorEastAsia" w:hAnsiTheme="minorEastAsia" w:eastAsiaTheme="minorEastAsia"/>
          <w:snapToGrid w:val="0"/>
          <w:kern w:val="0"/>
          <w:szCs w:val="21"/>
        </w:rPr>
        <w:t>.</w:t>
      </w:r>
      <w:r>
        <w:rPr>
          <w:rFonts w:hint="eastAsia" w:cs="宋体" w:asciiTheme="minorEastAsia" w:hAnsiTheme="minorEastAsia" w:eastAsiaTheme="minorEastAsia"/>
          <w:snapToGrid w:val="0"/>
          <w:szCs w:val="21"/>
        </w:rPr>
        <w:t xml:space="preserve"> D</w:t>
      </w:r>
    </w:p>
    <w:p>
      <w:pPr>
        <w:adjustRightInd w:val="0"/>
        <w:snapToGrid w:val="0"/>
        <w:spacing w:line="360" w:lineRule="auto"/>
        <w:jc w:val="left"/>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kern w:val="0"/>
          <w:szCs w:val="21"/>
        </w:rPr>
        <w:t>【解析】</w:t>
      </w:r>
      <w:r>
        <w:rPr>
          <w:rFonts w:hint="eastAsia" w:cs="宋体" w:asciiTheme="minorEastAsia" w:hAnsiTheme="minorEastAsia" w:eastAsiaTheme="minorEastAsia"/>
          <w:snapToGrid w:val="0"/>
          <w:szCs w:val="21"/>
        </w:rPr>
        <w:t>解答这类题目时一般要找出文章中相对应的话句，注意将选项转述内容与原文内容逐一比对，寻找细微的差别来确定答案。D项，“由此可知东三省的人喜欢网络主播这个职业”无中生有。虽然东三省城市的主播人数多，但并不能说明东三省的人喜欢网络主播这个职业。故选D项。</w:t>
      </w:r>
    </w:p>
    <w:p>
      <w:pPr>
        <w:adjustRightInd w:val="0"/>
        <w:snapToGrid w:val="0"/>
        <w:spacing w:line="360" w:lineRule="auto"/>
        <w:jc w:val="left"/>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5</w:t>
      </w:r>
      <w:r>
        <w:rPr>
          <w:rFonts w:hint="eastAsia" w:cs="宋体" w:asciiTheme="minorEastAsia" w:hAnsiTheme="minorEastAsia" w:eastAsiaTheme="minorEastAsia"/>
          <w:snapToGrid w:val="0"/>
          <w:kern w:val="0"/>
          <w:szCs w:val="21"/>
        </w:rPr>
        <w:t>.</w:t>
      </w:r>
      <w:r>
        <w:rPr>
          <w:rFonts w:hint="eastAsia" w:cs="宋体" w:asciiTheme="minorEastAsia" w:hAnsiTheme="minorEastAsia" w:eastAsiaTheme="minorEastAsia"/>
          <w:snapToGrid w:val="0"/>
          <w:szCs w:val="21"/>
        </w:rPr>
        <w:t xml:space="preserve"> B</w:t>
      </w:r>
    </w:p>
    <w:p>
      <w:pPr>
        <w:adjustRightInd w:val="0"/>
        <w:snapToGrid w:val="0"/>
        <w:spacing w:line="360" w:lineRule="auto"/>
        <w:jc w:val="left"/>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kern w:val="0"/>
          <w:szCs w:val="21"/>
        </w:rPr>
        <w:t>【解析】</w:t>
      </w:r>
      <w:r>
        <w:rPr>
          <w:rFonts w:hint="eastAsia" w:cs="宋体" w:asciiTheme="minorEastAsia" w:hAnsiTheme="minorEastAsia" w:eastAsiaTheme="minorEastAsia"/>
          <w:snapToGrid w:val="0"/>
          <w:szCs w:val="21"/>
        </w:rPr>
        <w:t>解答此类题目首先应浏览选项的内容，然后到文中找到相关的内容，最后进行辨析，判断正误。A项，“年轻女性，尤其是受过高等教育的，娱乐方式主要集中在网络方面”不当，原文有“直播的用户也以年轻人居多。直播的主播以受过高等教育的女性居多”。C项，</w:t>
      </w:r>
      <w:bookmarkStart w:id="6" w:name="_GoBack"/>
      <w:bookmarkEnd w:id="6"/>
      <w:r>
        <w:rPr>
          <w:rFonts w:hint="eastAsia" w:cs="宋体" w:asciiTheme="minorEastAsia" w:hAnsiTheme="minorEastAsia" w:eastAsiaTheme="minorEastAsia"/>
          <w:snapToGrid w:val="0"/>
          <w:szCs w:val="21"/>
        </w:rPr>
        <w:t>“但是并没有其他方法管理他们”不当，原文有“直播平台应当加强对评论、弹幕等直播互动环节的实时管理，配备相应管理人员”。D项，“这说明二线城市比一线城市的就业机会少”推断无据。故选B项。</w:t>
      </w:r>
    </w:p>
    <w:p>
      <w:pPr>
        <w:adjustRightInd w:val="0"/>
        <w:snapToGrid w:val="0"/>
        <w:spacing w:line="360" w:lineRule="auto"/>
        <w:jc w:val="left"/>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6</w:t>
      </w:r>
      <w:r>
        <w:rPr>
          <w:rFonts w:hint="eastAsia" w:cs="宋体" w:asciiTheme="minorEastAsia" w:hAnsiTheme="minorEastAsia" w:eastAsiaTheme="minorEastAsia"/>
          <w:snapToGrid w:val="0"/>
          <w:kern w:val="0"/>
          <w:szCs w:val="21"/>
        </w:rPr>
        <w:t>.</w:t>
      </w:r>
      <w:r>
        <w:rPr>
          <w:rFonts w:hint="eastAsia" w:cs="宋体" w:asciiTheme="minorEastAsia" w:hAnsiTheme="minorEastAsia" w:eastAsiaTheme="minorEastAsia"/>
          <w:snapToGrid w:val="0"/>
          <w:szCs w:val="21"/>
        </w:rPr>
        <w:t>原因：①成本低，并且能够快速获得收益；②年轻人的娱乐模式和消费模式发生了变化。</w:t>
      </w:r>
    </w:p>
    <w:p>
      <w:pPr>
        <w:adjustRightInd w:val="0"/>
        <w:snapToGrid w:val="0"/>
        <w:spacing w:line="360" w:lineRule="auto"/>
        <w:jc w:val="left"/>
        <w:rPr>
          <w:rFonts w:cs="宋体" w:asciiTheme="minorEastAsia" w:hAnsiTheme="minorEastAsia" w:eastAsiaTheme="minorEastAsia"/>
          <w:snapToGrid w:val="0"/>
          <w:szCs w:val="21"/>
        </w:rPr>
      </w:pPr>
      <w:r>
        <w:rPr>
          <w:rFonts w:hint="eastAsia" w:cs="宋体" w:asciiTheme="minorEastAsia" w:hAnsiTheme="minorEastAsia" w:eastAsiaTheme="minorEastAsia"/>
          <w:snapToGrid w:val="0"/>
          <w:szCs w:val="21"/>
        </w:rPr>
        <w:t>需要注意的问题：①不得违反《互联网直播服务管理规定》；②不能对收入期望过高。</w:t>
      </w:r>
    </w:p>
    <w:p>
      <w:pPr>
        <w:jc w:val="left"/>
        <w:rPr>
          <w:rFonts w:asciiTheme="minorEastAsia" w:hAnsiTheme="minorEastAsia" w:eastAsiaTheme="minorEastAsia"/>
          <w:szCs w:val="21"/>
        </w:rPr>
      </w:pPr>
      <w:r>
        <w:rPr>
          <w:rFonts w:hint="eastAsia" w:cs="宋体" w:asciiTheme="minorEastAsia" w:hAnsiTheme="minorEastAsia" w:eastAsiaTheme="minorEastAsia"/>
          <w:snapToGrid w:val="0"/>
          <w:kern w:val="0"/>
          <w:szCs w:val="21"/>
        </w:rPr>
        <w:t>【解析】</w:t>
      </w:r>
      <w:r>
        <w:rPr>
          <w:rFonts w:hint="eastAsia" w:cs="宋体" w:asciiTheme="minorEastAsia" w:hAnsiTheme="minorEastAsia" w:eastAsiaTheme="minorEastAsia"/>
          <w:snapToGrid w:val="0"/>
          <w:szCs w:val="21"/>
        </w:rPr>
        <w:t>第一问的答题区域主要集中在材料一中。第二问“如果真要从事这一职业，需要注意哪些问题”，答题区域主要集中在材料二、三、四中：材料二“《互联网直播服务管理规定》……这被称为最严新规”“除了直播平台和主播，……理性表达”；材料三“某网络直播平台主播为提高个人的关注度和收人，……抓捕归案”，即不得违反《互联网直播服务管理规定》。材料四“北京市文化市场行政执法总队与共青团北京市委开展的调研显示，……收入万元以上”，即不能对收入期望过高。</w:t>
      </w:r>
    </w:p>
    <w:p>
      <w:pPr>
        <w:spacing w:line="360" w:lineRule="auto"/>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 xml:space="preserve"> D</w:t>
      </w:r>
      <w:r>
        <w:rPr>
          <w:rFonts w:hint="eastAsia" w:asciiTheme="minorEastAsia" w:hAnsiTheme="minorEastAsia" w:eastAsiaTheme="minorEastAsia"/>
          <w:szCs w:val="21"/>
        </w:rPr>
        <w:t>.</w:t>
      </w:r>
      <w:r>
        <w:rPr>
          <w:rFonts w:cs="宋体" w:asciiTheme="minorEastAsia" w:hAnsiTheme="minorEastAsia" w:eastAsiaTheme="minorEastAsia"/>
          <w:szCs w:val="21"/>
        </w:rPr>
        <w:t xml:space="preserve"> “……老中医说赎瓶子价钱要翻倍</w:t>
      </w:r>
      <w:r>
        <w:rPr>
          <w:rFonts w:cs="Times New Romance" w:asciiTheme="minorEastAsia" w:hAnsiTheme="minorEastAsia" w:eastAsiaTheme="minorEastAsia"/>
          <w:szCs w:val="21"/>
        </w:rPr>
        <w:t>,</w:t>
      </w:r>
      <w:r>
        <w:rPr>
          <w:rFonts w:cs="宋体" w:asciiTheme="minorEastAsia" w:hAnsiTheme="minorEastAsia" w:eastAsiaTheme="minorEastAsia"/>
          <w:szCs w:val="21"/>
        </w:rPr>
        <w:t>这体现了老中医也爱财</w:t>
      </w:r>
      <w:r>
        <w:rPr>
          <w:rFonts w:cs="Times New Romance" w:asciiTheme="minorEastAsia" w:hAnsiTheme="minorEastAsia" w:eastAsiaTheme="minorEastAsia"/>
          <w:szCs w:val="21"/>
        </w:rPr>
        <w:t>,</w:t>
      </w:r>
      <w:r>
        <w:rPr>
          <w:rFonts w:cs="宋体" w:asciiTheme="minorEastAsia" w:hAnsiTheme="minorEastAsia" w:eastAsiaTheme="minorEastAsia"/>
          <w:szCs w:val="21"/>
        </w:rPr>
        <w:t>这样就写出了老中医性格的复杂和真实”错误，从文中来看，应该是表现老中医想要不动声色帮助人家又不想让人家知道真相而博得感激的心理，文章这样写仍是表现其医德之高。</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故选</w:t>
      </w:r>
      <w:r>
        <w:rPr>
          <w:rFonts w:cs="Times New Romance" w:asciiTheme="minorEastAsia" w:hAnsiTheme="minorEastAsia" w:eastAsiaTheme="minorEastAsia"/>
          <w:szCs w:val="21"/>
        </w:rPr>
        <w:t>D</w:t>
      </w:r>
      <w:r>
        <w:rPr>
          <w:rFonts w:cs="宋体"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cs="宋体" w:asciiTheme="minorEastAsia" w:hAnsiTheme="minorEastAsia" w:eastAsiaTheme="minorEastAsia"/>
          <w:szCs w:val="21"/>
        </w:rPr>
        <w:t>①治愈县医院医生都不敢收治的“我”妈的病，是一位医术高明的医者</w:t>
      </w:r>
      <w:r>
        <w:rPr>
          <w:rFonts w:cs="Times New Romance" w:asciiTheme="minorEastAsia" w:hAnsiTheme="minorEastAsia" w:eastAsiaTheme="minorEastAsia"/>
          <w:szCs w:val="21"/>
        </w:rPr>
        <w:t>;</w:t>
      </w:r>
      <w:r>
        <w:rPr>
          <w:rFonts w:cs="宋体" w:asciiTheme="minorEastAsia" w:hAnsiTheme="minorEastAsia" w:eastAsiaTheme="minorEastAsia"/>
          <w:szCs w:val="21"/>
        </w:rPr>
        <w:t>②以收购花瓶的方式，既给“我”妈治了病，又给“我”留钱做学费，是一位具有扶危济困心肠的医者</w:t>
      </w:r>
      <w:r>
        <w:rPr>
          <w:rFonts w:cs="Times New Romance" w:asciiTheme="minorEastAsia" w:hAnsiTheme="minorEastAsia" w:eastAsiaTheme="minorEastAsia"/>
          <w:szCs w:val="21"/>
        </w:rPr>
        <w:t>;</w:t>
      </w:r>
      <w:r>
        <w:rPr>
          <w:rFonts w:cs="宋体" w:asciiTheme="minorEastAsia" w:hAnsiTheme="minorEastAsia" w:eastAsiaTheme="minorEastAsia"/>
          <w:szCs w:val="21"/>
        </w:rPr>
        <w:t>③上门问诊、不计得失，嘱咐儿子不多收“我”的钱，是一位医德高尚的医者。</w:t>
      </w:r>
    </w:p>
    <w:p>
      <w:pPr>
        <w:spacing w:line="360" w:lineRule="auto"/>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 xml:space="preserve">． </w:t>
      </w:r>
      <w:r>
        <w:rPr>
          <w:rFonts w:cs="宋体" w:asciiTheme="minorEastAsia" w:hAnsiTheme="minorEastAsia" w:eastAsiaTheme="minorEastAsia"/>
          <w:szCs w:val="21"/>
        </w:rPr>
        <w:t>①轻视。初见老中医为病患看病，觉得“看不出有啥高明之处”，对他的医术产生怀疑</w:t>
      </w:r>
      <w:r>
        <w:rPr>
          <w:rFonts w:cs="Times New Romance" w:asciiTheme="minorEastAsia" w:hAnsiTheme="minorEastAsia" w:eastAsiaTheme="minorEastAsia"/>
          <w:szCs w:val="21"/>
        </w:rPr>
        <w:t>;</w:t>
      </w:r>
      <w:r>
        <w:rPr>
          <w:rFonts w:cs="宋体" w:asciiTheme="minorEastAsia" w:hAnsiTheme="minorEastAsia" w:eastAsiaTheme="minorEastAsia"/>
          <w:szCs w:val="21"/>
        </w:rPr>
        <w:t>②感激。“我”妈的重病痊愈后，给老中医送去锦旗，是感激他的救命之恩</w:t>
      </w:r>
      <w:r>
        <w:rPr>
          <w:rFonts w:cs="Times New Romance" w:asciiTheme="minorEastAsia" w:hAnsiTheme="minorEastAsia" w:eastAsiaTheme="minorEastAsia"/>
          <w:szCs w:val="21"/>
        </w:rPr>
        <w:t>;</w:t>
      </w:r>
      <w:r>
        <w:rPr>
          <w:rFonts w:cs="宋体" w:asciiTheme="minorEastAsia" w:hAnsiTheme="minorEastAsia" w:eastAsiaTheme="minorEastAsia"/>
          <w:szCs w:val="21"/>
        </w:rPr>
        <w:t>③怀疑。看完《鉴宝》节目后，“又吃惊又愤恨”，对老中医的人品产生不信任</w:t>
      </w:r>
      <w:r>
        <w:rPr>
          <w:rFonts w:cs="Times New Romance" w:asciiTheme="minorEastAsia" w:hAnsiTheme="minorEastAsia" w:eastAsiaTheme="minorEastAsia"/>
          <w:szCs w:val="21"/>
        </w:rPr>
        <w:t>;</w:t>
      </w:r>
      <w:r>
        <w:rPr>
          <w:rFonts w:cs="宋体" w:asciiTheme="minorEastAsia" w:hAnsiTheme="minorEastAsia" w:eastAsiaTheme="minorEastAsia"/>
          <w:szCs w:val="21"/>
        </w:rPr>
        <w:t>④惭愧和崇敬。悟出老中医当年收购“我”家花瓶的良苦用心后，为自己对他的误解深感惭愧，并对其医者仁心深怀敬意。</w:t>
      </w:r>
    </w:p>
    <w:p>
      <w:pPr>
        <w:jc w:val="left"/>
        <w:rPr>
          <w:rFonts w:asciiTheme="minorEastAsia" w:hAnsiTheme="minorEastAsia" w:eastAsiaTheme="minorEastAsia"/>
          <w:szCs w:val="21"/>
        </w:rPr>
      </w:pPr>
      <w:r>
        <w:rPr>
          <w:rFonts w:hint="eastAsia" w:asciiTheme="minorEastAsia" w:hAnsiTheme="minorEastAsia" w:eastAsiaTheme="minorEastAsia"/>
          <w:szCs w:val="21"/>
        </w:rPr>
        <w:t>10</w:t>
      </w:r>
      <w:r>
        <w:rPr>
          <w:rFonts w:asciiTheme="minorEastAsia" w:hAnsiTheme="minorEastAsia" w:eastAsiaTheme="minorEastAsia"/>
          <w:szCs w:val="21"/>
        </w:rPr>
        <w:t xml:space="preserve">. </w:t>
      </w:r>
      <w:bookmarkStart w:id="0" w:name="_Hlk51948131"/>
      <w:r>
        <w:rPr>
          <w:rFonts w:asciiTheme="minorEastAsia" w:hAnsiTheme="minorEastAsia" w:eastAsiaTheme="minorEastAsia"/>
          <w:szCs w:val="21"/>
        </w:rPr>
        <w:t>D</w:t>
      </w:r>
      <w:bookmarkEnd w:id="0"/>
      <w:r>
        <w:rPr>
          <w:rFonts w:hint="eastAsia" w:asciiTheme="minorEastAsia" w:hAnsiTheme="minorEastAsia" w:eastAsiaTheme="minorEastAsia"/>
          <w:szCs w:val="21"/>
        </w:rPr>
        <w:t xml:space="preserve"> </w:t>
      </w:r>
    </w:p>
    <w:p>
      <w:pPr>
        <w:jc w:val="left"/>
        <w:rPr>
          <w:rFonts w:asciiTheme="minorEastAsia" w:hAnsiTheme="minorEastAsia" w:eastAsiaTheme="minorEastAsia"/>
          <w:szCs w:val="21"/>
        </w:rPr>
      </w:pPr>
      <w:r>
        <w:rPr>
          <w:rFonts w:hint="eastAsia" w:cs="宋体" w:asciiTheme="minorEastAsia" w:hAnsiTheme="minorEastAsia" w:eastAsiaTheme="minorEastAsia"/>
          <w:snapToGrid w:val="0"/>
          <w:kern w:val="0"/>
          <w:szCs w:val="21"/>
        </w:rPr>
        <w:t>【解析】</w:t>
      </w:r>
      <w:r>
        <w:rPr>
          <w:rFonts w:asciiTheme="minorEastAsia" w:hAnsiTheme="minorEastAsia" w:eastAsiaTheme="minorEastAsia"/>
          <w:szCs w:val="21"/>
        </w:rPr>
        <w:t>结合文本理解意思，这段话是说“每当他看到高山大湖，就筹划安排可以设置军营的地方，当时的人常常嘲笑他</w:t>
      </w:r>
      <w:r>
        <w:rPr>
          <w:rFonts w:hint="eastAsia" w:asciiTheme="minorEastAsia" w:hAnsiTheme="minorEastAsia" w:eastAsiaTheme="minorEastAsia"/>
          <w:szCs w:val="21"/>
        </w:rPr>
        <w:t>。</w:t>
      </w:r>
      <w:r>
        <w:rPr>
          <w:rFonts w:asciiTheme="minorEastAsia" w:hAnsiTheme="minorEastAsia" w:eastAsiaTheme="minorEastAsia"/>
          <w:szCs w:val="21"/>
        </w:rPr>
        <w:t>” “每见高山大泽”是</w:t>
      </w:r>
      <w:r>
        <w:rPr>
          <w:rFonts w:hint="eastAsia" w:asciiTheme="minorEastAsia" w:hAnsiTheme="minorEastAsia" w:eastAsiaTheme="minorEastAsia"/>
          <w:szCs w:val="21"/>
        </w:rPr>
        <w:t>状语；</w:t>
      </w:r>
      <w:r>
        <w:rPr>
          <w:rFonts w:asciiTheme="minorEastAsia" w:hAnsiTheme="minorEastAsia" w:eastAsiaTheme="minorEastAsia"/>
          <w:szCs w:val="21"/>
        </w:rPr>
        <w:t>“</w:t>
      </w:r>
      <w:r>
        <w:rPr>
          <w:rFonts w:hint="eastAsia" w:asciiTheme="minorEastAsia" w:hAnsiTheme="minorEastAsia" w:eastAsiaTheme="minorEastAsia"/>
          <w:szCs w:val="21"/>
        </w:rPr>
        <w:t>时人</w:t>
      </w:r>
      <w:r>
        <w:rPr>
          <w:rFonts w:asciiTheme="minorEastAsia" w:hAnsiTheme="minorEastAsia" w:eastAsiaTheme="minorEastAsia"/>
          <w:szCs w:val="21"/>
        </w:rPr>
        <w:t>”</w:t>
      </w:r>
      <w:r>
        <w:rPr>
          <w:rFonts w:hint="eastAsia" w:asciiTheme="minorEastAsia" w:hAnsiTheme="minorEastAsia" w:eastAsiaTheme="minorEastAsia"/>
          <w:szCs w:val="21"/>
        </w:rPr>
        <w:t>指“当时的人”</w:t>
      </w:r>
      <w:r>
        <w:rPr>
          <w:rFonts w:asciiTheme="minorEastAsia" w:hAnsiTheme="minorEastAsia" w:eastAsiaTheme="minorEastAsia"/>
          <w:szCs w:val="21"/>
        </w:rPr>
        <w:t>，中间不能断开</w:t>
      </w:r>
      <w:r>
        <w:rPr>
          <w:rFonts w:hint="eastAsia" w:asciiTheme="minorEastAsia" w:hAnsiTheme="minorEastAsia" w:eastAsiaTheme="minorEastAsia"/>
          <w:szCs w:val="21"/>
        </w:rPr>
        <w:t>。</w:t>
      </w:r>
      <w:r>
        <w:rPr>
          <w:rFonts w:asciiTheme="minorEastAsia" w:hAnsiTheme="minorEastAsia" w:eastAsiaTheme="minorEastAsia"/>
          <w:szCs w:val="21"/>
        </w:rPr>
        <w:t>故选D。</w:t>
      </w:r>
    </w:p>
    <w:p>
      <w:pPr>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1.</w:t>
      </w:r>
      <w:r>
        <w:rPr>
          <w:rFonts w:asciiTheme="minorEastAsia" w:hAnsiTheme="minorEastAsia" w:eastAsiaTheme="minorEastAsia"/>
          <w:szCs w:val="21"/>
        </w:rPr>
        <w:t xml:space="preserve"> C</w:t>
      </w:r>
    </w:p>
    <w:p>
      <w:pPr>
        <w:jc w:val="left"/>
        <w:rPr>
          <w:rFonts w:asciiTheme="minorEastAsia" w:hAnsiTheme="minorEastAsia" w:eastAsiaTheme="minorEastAsia"/>
          <w:szCs w:val="21"/>
        </w:rPr>
      </w:pPr>
      <w:r>
        <w:rPr>
          <w:rFonts w:hint="eastAsia" w:cs="宋体" w:asciiTheme="minorEastAsia" w:hAnsiTheme="minorEastAsia" w:eastAsiaTheme="minorEastAsia"/>
          <w:snapToGrid w:val="0"/>
          <w:kern w:val="0"/>
          <w:szCs w:val="21"/>
        </w:rPr>
        <w:t>【解析】</w:t>
      </w:r>
      <w:r>
        <w:rPr>
          <w:rFonts w:asciiTheme="minorEastAsia" w:hAnsiTheme="minorEastAsia" w:eastAsiaTheme="minorEastAsia"/>
          <w:szCs w:val="21"/>
        </w:rPr>
        <w:t>本题考核了解并掌握常见的古代文化知识的能力。此类试题多考核古代文化中天文、历法、乐律、地理、官职、科举、姓名、宗法等，本题C项，说</w:t>
      </w:r>
      <w:r>
        <w:rPr>
          <w:rFonts w:hint="eastAsia" w:asciiTheme="minorEastAsia" w:hAnsiTheme="minorEastAsia" w:eastAsiaTheme="minorEastAsia"/>
          <w:szCs w:val="21"/>
        </w:rPr>
        <w:t>“年号也称国号”错，年号是中国封建王朝用来纪年的一种名号，国号是国家的称号，政权名。</w:t>
      </w:r>
      <w:r>
        <w:rPr>
          <w:rFonts w:asciiTheme="minorEastAsia" w:hAnsiTheme="minorEastAsia" w:eastAsiaTheme="minorEastAsia"/>
          <w:szCs w:val="21"/>
        </w:rPr>
        <w:t xml:space="preserve"> 故选C 。</w:t>
      </w:r>
    </w:p>
    <w:p>
      <w:pPr>
        <w:jc w:val="left"/>
        <w:rPr>
          <w:rFonts w:asciiTheme="minorEastAsia" w:hAnsiTheme="minorEastAsia" w:eastAsiaTheme="minorEastAsia"/>
          <w:szCs w:val="21"/>
        </w:rPr>
      </w:pPr>
      <w:bookmarkStart w:id="1" w:name="_Hlk51951087"/>
      <w:r>
        <w:rPr>
          <w:rFonts w:hint="eastAsia" w:asciiTheme="minorEastAsia" w:hAnsiTheme="minorEastAsia" w:eastAsiaTheme="minorEastAsia"/>
          <w:szCs w:val="21"/>
        </w:rPr>
        <w:t>12</w:t>
      </w:r>
      <w:r>
        <w:rPr>
          <w:rFonts w:asciiTheme="minorEastAsia" w:hAnsiTheme="minorEastAsia" w:eastAsiaTheme="minorEastAsia"/>
          <w:szCs w:val="21"/>
        </w:rPr>
        <w:t>.</w:t>
      </w:r>
      <w:bookmarkEnd w:id="1"/>
      <w:r>
        <w:rPr>
          <w:rFonts w:asciiTheme="minorEastAsia" w:hAnsiTheme="minorEastAsia" w:eastAsiaTheme="minorEastAsia"/>
          <w:szCs w:val="21"/>
        </w:rPr>
        <w:t xml:space="preserve"> C</w:t>
      </w:r>
    </w:p>
    <w:p>
      <w:pPr>
        <w:jc w:val="left"/>
        <w:rPr>
          <w:rFonts w:asciiTheme="minorEastAsia" w:hAnsiTheme="minorEastAsia" w:eastAsiaTheme="minorEastAsia"/>
          <w:szCs w:val="21"/>
        </w:rPr>
      </w:pPr>
      <w:r>
        <w:rPr>
          <w:rFonts w:hint="eastAsia" w:cs="宋体" w:asciiTheme="minorEastAsia" w:hAnsiTheme="minorEastAsia" w:eastAsiaTheme="minorEastAsia"/>
          <w:snapToGrid w:val="0"/>
          <w:kern w:val="0"/>
          <w:szCs w:val="21"/>
        </w:rPr>
        <w:t>【解析】</w:t>
      </w:r>
      <w:r>
        <w:rPr>
          <w:rFonts w:asciiTheme="minorEastAsia" w:hAnsiTheme="minorEastAsia" w:eastAsiaTheme="minorEastAsia"/>
          <w:szCs w:val="21"/>
        </w:rPr>
        <w:t>本题考核学生归纳内容要点、概括中心意思的能力。本题C项，“他料得姜维必先声东击西而后诈降还击”错，原文是“嘉平间，与征西将军郭淮拒蜀将姜维。维迟，淮因西击羌。……艾谓诸将曰：‘维今卒还，吾军人少，法当来渡而不作桥。此维使化持吾，令不得还。维必自东袭取洮城。’洮城在水北，去艾屯六十里，艾即夜潜军径到，维果来渡，而艾先至据城，得以不败。”</w:t>
      </w:r>
      <w:r>
        <w:rPr>
          <w:rFonts w:hint="eastAsia" w:asciiTheme="minorEastAsia" w:hAnsiTheme="minorEastAsia" w:eastAsiaTheme="minorEastAsia"/>
          <w:szCs w:val="21"/>
        </w:rPr>
        <w:t>，由此可知应是料定姜维一定会从东边袭击洮城，而非选项所说的先声东击西而后诈降还击。故选</w:t>
      </w:r>
      <w:r>
        <w:rPr>
          <w:rFonts w:asciiTheme="minorEastAsia" w:hAnsiTheme="minorEastAsia" w:eastAsiaTheme="minorEastAsia"/>
          <w:szCs w:val="21"/>
        </w:rPr>
        <w:t>C。</w:t>
      </w:r>
    </w:p>
    <w:p>
      <w:pPr>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3</w:t>
      </w:r>
      <w:r>
        <w:rPr>
          <w:rFonts w:asciiTheme="minorEastAsia" w:hAnsiTheme="minorEastAsia" w:eastAsiaTheme="minorEastAsia"/>
          <w:szCs w:val="21"/>
        </w:rPr>
        <w:t>.（1）</w:t>
      </w:r>
      <w:r>
        <w:rPr>
          <w:rFonts w:hint="eastAsia" w:asciiTheme="minorEastAsia" w:hAnsiTheme="minorEastAsia" w:eastAsiaTheme="minorEastAsia"/>
          <w:szCs w:val="21"/>
        </w:rPr>
        <w:t>洮城在白水以北，距离邓艾军营六十里，邓艾当夜悄悄率军直接赶到洮城。</w:t>
      </w:r>
    </w:p>
    <w:p>
      <w:pPr>
        <w:jc w:val="left"/>
        <w:rPr>
          <w:rFonts w:asciiTheme="minorEastAsia" w:hAnsiTheme="minorEastAsia" w:eastAsiaTheme="minorEastAsia"/>
          <w:szCs w:val="21"/>
        </w:rPr>
      </w:pPr>
      <w:r>
        <w:rPr>
          <w:rFonts w:hint="eastAsia" w:asciiTheme="minorEastAsia" w:hAnsiTheme="minorEastAsia" w:eastAsiaTheme="minorEastAsia"/>
          <w:szCs w:val="21"/>
        </w:rPr>
        <w:t>（“去”，距离；“潜”，秘密地，悄悄地；“径”，径直，直接</w:t>
      </w:r>
      <w:bookmarkStart w:id="2" w:name="_Hlk51950881"/>
      <w:r>
        <w:rPr>
          <w:rFonts w:hint="eastAsia" w:asciiTheme="minorEastAsia" w:hAnsiTheme="minorEastAsia" w:eastAsiaTheme="minorEastAsia"/>
          <w:szCs w:val="21"/>
        </w:rPr>
        <w:t>。大意2分</w:t>
      </w:r>
      <w:bookmarkEnd w:id="2"/>
      <w:r>
        <w:rPr>
          <w:rFonts w:hint="eastAsia" w:asciiTheme="minorEastAsia" w:hAnsiTheme="minorEastAsia" w:eastAsiaTheme="minorEastAsia"/>
          <w:szCs w:val="21"/>
        </w:rPr>
        <w:t>。）</w:t>
      </w:r>
    </w:p>
    <w:p>
      <w:pPr>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2）诸位幸亏遇到了我，所以才能有今天。如果遇到吴汉那样的人，早已经被杀光了。</w:t>
      </w:r>
    </w:p>
    <w:p>
      <w:pPr>
        <w:jc w:val="left"/>
        <w:rPr>
          <w:rFonts w:asciiTheme="minorEastAsia" w:hAnsiTheme="minorEastAsia" w:eastAsiaTheme="minorEastAsia"/>
          <w:szCs w:val="21"/>
        </w:rPr>
      </w:pPr>
      <w:bookmarkStart w:id="3" w:name="_Hlk51950599"/>
      <w:r>
        <w:rPr>
          <w:rFonts w:hint="eastAsia" w:asciiTheme="minorEastAsia" w:hAnsiTheme="minorEastAsia" w:eastAsiaTheme="minorEastAsia"/>
          <w:szCs w:val="21"/>
        </w:rPr>
        <w:t>（“遭”，遇到；</w:t>
      </w:r>
      <w:bookmarkEnd w:id="3"/>
      <w:r>
        <w:rPr>
          <w:rFonts w:hint="eastAsia" w:asciiTheme="minorEastAsia" w:hAnsiTheme="minorEastAsia" w:eastAsiaTheme="minorEastAsia"/>
          <w:szCs w:val="21"/>
        </w:rPr>
        <w:t>“之徒”，那样的人； “殄灭”，消灭，灭绝。大意2分。）</w:t>
      </w:r>
    </w:p>
    <w:p>
      <w:pPr>
        <w:jc w:val="left"/>
        <w:rPr>
          <w:rFonts w:asciiTheme="minorEastAsia" w:hAnsiTheme="minorEastAsia" w:eastAsiaTheme="minorEastAsia"/>
          <w:szCs w:val="21"/>
        </w:rPr>
      </w:pPr>
      <w:r>
        <w:rPr>
          <w:rFonts w:hint="eastAsia" w:asciiTheme="minorEastAsia" w:hAnsiTheme="minorEastAsia" w:eastAsiaTheme="minorEastAsia"/>
          <w:szCs w:val="21"/>
        </w:rPr>
        <w:t>【参考译文】</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邓艾，字士载，从小就失去父亲，以帮农民养牛为生。读到故太丘长陈寔的碑文“文章是世人的典范，品行是士子的楷模”，于是自己取名叫范，字士则。后来宗族亲戚中已有叫此名字的，所以他改掉了这个名字。任都尉学士时，因为有口吃的毛病，不适宜做主管文书的官吏，于是做了稻田守丛草吏。每当他看到高山大湖，就筹划安排可以设置军营的地方，</w:t>
      </w:r>
      <w:bookmarkStart w:id="4" w:name="_Hlk51948074"/>
      <w:r>
        <w:rPr>
          <w:rFonts w:hint="eastAsia" w:asciiTheme="minorEastAsia" w:hAnsiTheme="minorEastAsia" w:eastAsiaTheme="minorEastAsia"/>
          <w:szCs w:val="21"/>
        </w:rPr>
        <w:t>当时的人</w:t>
      </w:r>
      <w:bookmarkEnd w:id="4"/>
      <w:r>
        <w:rPr>
          <w:rFonts w:hint="eastAsia" w:asciiTheme="minorEastAsia" w:hAnsiTheme="minorEastAsia" w:eastAsiaTheme="minorEastAsia"/>
          <w:szCs w:val="21"/>
        </w:rPr>
        <w:t>常常嘲笑他。后来任典农纲纪、上计吏。拜见太尉司马懿，司马懿认为邓艾很特别，征召他作自己的属官，迁任尚书郎。</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嘉平年间，与征西将军郭淮一起抵御西蜀将领姜维的进犯。姜维撤退后，郭淮想趁机向西袭击羌地。邓艾说：“敌兵撤退得不远，也许还会返回来，应当把各军分开防守，来预防意外情况。”郭淮就留下邓艾驻守在白水以北。三天以后，姜维派遣廖化领军从白水南岸逼近邓艾扎营。邓艾对众将说：“姜维现在突然杀回，我军人少，按照兵法，他应当渡河来攻，然而他却不架浮桥。这是姜维让廖化牵制我们的计策，使我们不能回撤。姜维一定会从东边袭击洮城。”</w:t>
      </w:r>
      <w:bookmarkStart w:id="5" w:name="_Hlk51950941"/>
      <w:r>
        <w:rPr>
          <w:rFonts w:hint="eastAsia" w:asciiTheme="minorEastAsia" w:hAnsiTheme="minorEastAsia" w:eastAsiaTheme="minorEastAsia"/>
          <w:szCs w:val="21"/>
        </w:rPr>
        <w:t>洮城在白水以北，距离邓艾军营六十里，邓艾当夜悄悄率军直接赶到洮城。</w:t>
      </w:r>
      <w:bookmarkEnd w:id="5"/>
      <w:r>
        <w:rPr>
          <w:rFonts w:hint="eastAsia" w:asciiTheme="minorEastAsia" w:hAnsiTheme="minorEastAsia" w:eastAsiaTheme="minorEastAsia"/>
          <w:szCs w:val="21"/>
        </w:rPr>
        <w:t>姜维果然渡河来攻，但邓艾抢先占据了洮城，魏军得以避免失败。朝廷赐予邓艾关内侯，加官讨寇将军。</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景元四年秋天，朝廷下令各路大军攻打西蜀。这年冬天十月，邓艾自阴平小路进军在荒无人烟的山中跋涉七百余里，一路上凿山开路，架设栈道。山高谷深，十分艰险，加之运粮十分困难，全军濒临灭亡的危险。邓艾用毛毡裹住身体，从山上滚落。众将士都攀木缘崖，一个一个前进。首先来到江由县，西蜀守将马邈投降。</w:t>
      </w:r>
    </w:p>
    <w:p>
      <w:pPr>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邓艾到达成都，刘禅率领群臣反绑自己，把棺材装在车上，来到邓艾军前投降。邓艾手持符节，解开刘禅的绳索，烧掉棺材，接受了他的投降并宽恕了他。邓艾督查约束将士，不许抢掠百姓，安抚收纳投降归附的人众，让他们恢复旧业，蜀国人都称赞他。邓艾命人在绵竹修筑高台筑成京观，用来彰显战功。魏国阵亡士卒都与蜀国战死士卒一起埋葬。邓艾极力夸饰自己，对蜀国的士大夫说：“诸位幸亏遇到了我，所以才能有今天。如果遇到吴汉那样的人，早已经被杀光了。”又说：“姜维自然是一时的英雄，与我相遇，所以陷入困境。”有识之士都讥笑他。</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4</w:t>
      </w:r>
      <w:r>
        <w:rPr>
          <w:rFonts w:asciiTheme="minorEastAsia" w:hAnsiTheme="minorEastAsia" w:eastAsiaTheme="minorEastAsia"/>
          <w:szCs w:val="21"/>
        </w:rPr>
        <w:t>．B</w:t>
      </w:r>
      <w:r>
        <w:rPr>
          <w:rFonts w:hint="eastAsia" w:asciiTheme="minorEastAsia" w:hAnsiTheme="minorEastAsia" w:eastAsiaTheme="minorEastAsia"/>
          <w:szCs w:val="21"/>
        </w:rPr>
        <w:t>.</w:t>
      </w:r>
    </w:p>
    <w:p>
      <w:pPr>
        <w:spacing w:line="360" w:lineRule="auto"/>
        <w:jc w:val="left"/>
        <w:textAlignment w:val="center"/>
        <w:rPr>
          <w:rFonts w:asciiTheme="minorEastAsia" w:hAnsiTheme="minorEastAsia" w:eastAsiaTheme="minorEastAsia"/>
          <w:szCs w:val="21"/>
        </w:rPr>
      </w:pPr>
      <w:r>
        <w:rPr>
          <w:rFonts w:hint="eastAsia" w:cs="宋体" w:asciiTheme="minorEastAsia" w:hAnsiTheme="minorEastAsia" w:eastAsiaTheme="minorEastAsia"/>
          <w:snapToGrid w:val="0"/>
          <w:kern w:val="0"/>
          <w:szCs w:val="21"/>
        </w:rPr>
        <w:t>【解析】</w:t>
      </w:r>
      <w:r>
        <w:rPr>
          <w:rFonts w:cs="宋体" w:asciiTheme="minorEastAsia" w:hAnsiTheme="minorEastAsia" w:eastAsiaTheme="minorEastAsia"/>
          <w:szCs w:val="21"/>
        </w:rPr>
        <w:t>“上句用‘观’字写所见静景”错，“观下鹭”写观看白鹭不时自蓝天缓缓下落水中，是动景。</w:t>
      </w:r>
    </w:p>
    <w:p>
      <w:pPr>
        <w:spacing w:line="360" w:lineRule="auto"/>
        <w:jc w:val="left"/>
        <w:textAlignment w:val="center"/>
        <w:rPr>
          <w:rFonts w:cs="宋体" w:asciiTheme="minorEastAsia" w:hAnsiTheme="minorEastAsia" w:eastAsiaTheme="minorEastAsia"/>
          <w:szCs w:val="21"/>
        </w:rPr>
      </w:pPr>
      <w:r>
        <w:rPr>
          <w:rFonts w:hint="eastAsia" w:asciiTheme="minorEastAsia" w:hAnsiTheme="minorEastAsia" w:eastAsiaTheme="minorEastAsia"/>
          <w:szCs w:val="21"/>
        </w:rPr>
        <w:t>15</w:t>
      </w:r>
      <w:r>
        <w:rPr>
          <w:rFonts w:asciiTheme="minorEastAsia" w:hAnsiTheme="minorEastAsia" w:eastAsiaTheme="minorEastAsia"/>
          <w:szCs w:val="21"/>
        </w:rPr>
        <w:t>．</w:t>
      </w:r>
      <w:r>
        <w:rPr>
          <w:rFonts w:cs="宋体" w:asciiTheme="minorEastAsia" w:hAnsiTheme="minorEastAsia" w:eastAsiaTheme="minorEastAsia"/>
          <w:szCs w:val="21"/>
        </w:rPr>
        <w:t>①诗歌前六句借写清幽之景表现作者身居幽静之地的怡然自得之乐。②尾联“老来”二字体现了作者在万物欣然中对自己年华老去的失落感伤。③“交旧尽”写出作者晚年故交零落殆尽、无人共品茗谈心的寂寞、怅然。</w:t>
      </w:r>
    </w:p>
    <w:p>
      <w:pPr>
        <w:jc w:val="left"/>
        <w:rPr>
          <w:rFonts w:asciiTheme="minorEastAsia" w:hAnsiTheme="minorEastAsia" w:eastAsiaTheme="minorEastAsia"/>
          <w:szCs w:val="21"/>
        </w:rPr>
      </w:pPr>
      <w:r>
        <w:rPr>
          <w:rFonts w:hint="eastAsia" w:asciiTheme="minorEastAsia" w:hAnsiTheme="minorEastAsia" w:eastAsiaTheme="minorEastAsia"/>
          <w:szCs w:val="21"/>
        </w:rPr>
        <w:t>16. （1）问苍茫大地,谁主沉浮</w:t>
      </w:r>
    </w:p>
    <w:p>
      <w:pPr>
        <w:jc w:val="left"/>
        <w:rPr>
          <w:rFonts w:asciiTheme="minorEastAsia" w:hAnsiTheme="minorEastAsia" w:eastAsiaTheme="minorEastAsia"/>
          <w:szCs w:val="21"/>
        </w:rPr>
      </w:pPr>
      <w:r>
        <w:rPr>
          <w:rFonts w:hint="eastAsia" w:asciiTheme="minorEastAsia" w:hAnsiTheme="minorEastAsia" w:eastAsiaTheme="minorEastAsia"/>
          <w:szCs w:val="21"/>
        </w:rPr>
        <w:t>（2）周公吐哺,天下归心</w:t>
      </w:r>
    </w:p>
    <w:p>
      <w:pPr>
        <w:jc w:val="left"/>
        <w:rPr>
          <w:rFonts w:asciiTheme="minorEastAsia" w:hAnsiTheme="minorEastAsia" w:eastAsiaTheme="minorEastAsia"/>
          <w:szCs w:val="21"/>
        </w:rPr>
      </w:pPr>
      <w:r>
        <w:rPr>
          <w:rFonts w:hint="eastAsia" w:asciiTheme="minorEastAsia" w:hAnsiTheme="minorEastAsia" w:eastAsiaTheme="minorEastAsia"/>
          <w:szCs w:val="21"/>
        </w:rPr>
        <w:t>（3）羁鸟恋旧林,池鱼思故渊。</w:t>
      </w:r>
    </w:p>
    <w:p>
      <w:pPr>
        <w:jc w:val="left"/>
        <w:rPr>
          <w:rFonts w:asciiTheme="minorEastAsia" w:hAnsiTheme="minorEastAsia" w:eastAsiaTheme="minorEastAsia"/>
          <w:szCs w:val="21"/>
        </w:rPr>
      </w:pPr>
      <w:r>
        <w:rPr>
          <w:rFonts w:hint="eastAsia" w:asciiTheme="minorEastAsia" w:hAnsiTheme="minorEastAsia" w:eastAsiaTheme="minorEastAsia"/>
          <w:szCs w:val="21"/>
        </w:rPr>
        <w:t>（4）暧暧远人村,依依墟里烟</w:t>
      </w:r>
    </w:p>
    <w:p>
      <w:pPr>
        <w:jc w:val="left"/>
        <w:rPr>
          <w:rFonts w:asciiTheme="minorEastAsia" w:hAnsiTheme="minorEastAsia" w:eastAsiaTheme="minorEastAsia"/>
          <w:szCs w:val="21"/>
        </w:rPr>
      </w:pPr>
      <w:r>
        <w:rPr>
          <w:rFonts w:hint="eastAsia" w:asciiTheme="minorEastAsia" w:hAnsiTheme="minorEastAsia" w:eastAsiaTheme="minorEastAsia"/>
          <w:szCs w:val="21"/>
        </w:rPr>
        <w:t>（5）无边落木萧萧下,不尽长江滚滚来</w:t>
      </w:r>
    </w:p>
    <w:p>
      <w:pPr>
        <w:jc w:val="left"/>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6</w:t>
      </w:r>
      <w:r>
        <w:rPr>
          <w:rFonts w:hint="eastAsia" w:asciiTheme="minorEastAsia" w:hAnsiTheme="minorEastAsia" w:eastAsiaTheme="minorEastAsia"/>
          <w:szCs w:val="21"/>
        </w:rPr>
        <w:t>）万里悲秋常作客,百年多病独登台</w:t>
      </w:r>
    </w:p>
    <w:p>
      <w:pPr>
        <w:spacing w:line="360" w:lineRule="auto"/>
        <w:jc w:val="left"/>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7．B</w:t>
      </w:r>
      <w:r>
        <w:rPr>
          <w:rFonts w:hint="eastAsia" w:asciiTheme="minorEastAsia" w:hAnsiTheme="minorEastAsia" w:eastAsiaTheme="minorEastAsia"/>
          <w:szCs w:val="21"/>
        </w:rPr>
        <w:t xml:space="preserve"> </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b/>
          <w:szCs w:val="21"/>
        </w:rPr>
        <w:t>【解析】</w:t>
      </w:r>
      <w:r>
        <w:rPr>
          <w:rFonts w:cs="宋体" w:asciiTheme="minorEastAsia" w:hAnsiTheme="minorEastAsia" w:eastAsiaTheme="minorEastAsia"/>
          <w:szCs w:val="21"/>
        </w:rPr>
        <w:t>本题考查正确使用词语（包括熟语）的能力。此类试题答题时要熟记所有成语的含义，然后结合语境弄清所用成语的前后语境，尽可能找出句中相关暗示信息。空中楼阁：多用来比喻虚幻的事物或脱离实际的理论、计划等；海市蜃楼：比喻虚幻的事物。按图索骥：指按照图像寻找好马，比喻按照线索寻找，也比喻办事机械、死板；顺藤摸瓜：比喻沿着发现的线索追究根底。大张旗鼓：比喻声势和规模很大；大刀阔斧：比喻办事果断而有魄力。脍炙人口：指美味人人都爱吃，比喻好的诗文或事物，人们都称赞；喜闻乐见：喜欢听、乐意看，形容很受欢迎。本题可先根据最后一空的前后内容“终于在他弃彭泽令回家16年后的57岁时写成________的《桃花源记》”，此处指《桃花源记》收人称赞合适，选“脍炙人口”，排除CD。再根据第三空前后文“他一上任就在自己从政的小舞台上________地搞改革”，强调“他”办事果断而有魄力的，所以选“大刀阔斧”合适。故选B。</w:t>
      </w:r>
    </w:p>
    <w:p>
      <w:pPr>
        <w:spacing w:line="360" w:lineRule="auto"/>
        <w:jc w:val="left"/>
        <w:textAlignment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8．D</w:t>
      </w:r>
    </w:p>
    <w:p>
      <w:pPr>
        <w:spacing w:line="360" w:lineRule="auto"/>
        <w:jc w:val="left"/>
        <w:textAlignment w:val="center"/>
        <w:rPr>
          <w:rFonts w:cs="宋体" w:asciiTheme="minorEastAsia" w:hAnsiTheme="minorEastAsia" w:eastAsiaTheme="minorEastAsia"/>
          <w:szCs w:val="21"/>
        </w:rPr>
      </w:pPr>
      <w:r>
        <w:rPr>
          <w:rFonts w:asciiTheme="minorEastAsia" w:hAnsiTheme="minorEastAsia" w:eastAsiaTheme="minorEastAsia"/>
          <w:b/>
          <w:szCs w:val="21"/>
        </w:rPr>
        <w:t>【解析】</w:t>
      </w:r>
      <w:r>
        <w:rPr>
          <w:rFonts w:cs="宋体" w:asciiTheme="minorEastAsia" w:hAnsiTheme="minorEastAsia" w:eastAsiaTheme="minorEastAsia"/>
          <w:szCs w:val="21"/>
        </w:rPr>
        <w:t>本题考核辨析并修改病句的能力。此类试题答题时应先浏览选项，排除有明显错误标志的句子，然后按照主谓宾的成分压缩句子，先观察主干部分，是否存在搭配不当、残缺等问题，再分析修饰成分。画线句主客颠倒，主语应是“不同的‘桃花源’”，客体应是“人们对理想家园不同的理解认知”。A、B两项主客体颠倒，C项第二个“不同的”语序不当。故选D。</w:t>
      </w:r>
    </w:p>
    <w:p>
      <w:pPr>
        <w:spacing w:line="360" w:lineRule="auto"/>
        <w:jc w:val="left"/>
        <w:textAlignment w:val="center"/>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9． D</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b/>
          <w:szCs w:val="21"/>
        </w:rPr>
        <w:t>【解析】</w:t>
      </w:r>
      <w:r>
        <w:rPr>
          <w:rFonts w:cs="宋体" w:asciiTheme="minorEastAsia" w:hAnsiTheme="minorEastAsia" w:eastAsiaTheme="minorEastAsia"/>
          <w:szCs w:val="21"/>
        </w:rPr>
        <w:t>本题是一道语境补写题，解答此类题目，首先要把握语段，注意前后语境的关联。再根据语境合理推导出所要填写的内容。本题根据前后文，与前文“政治家”“游记作家”“哲学家”对应应选“一个社会模式、一种山水布景、一种人生哲学”，排除A、C两项；“从来没有”应修饰“诗人”，不是否定“社会模式、山水布景、人生哲学”，排除B项。故选D。</w:t>
      </w:r>
    </w:p>
    <w:p>
      <w:pPr>
        <w:spacing w:line="360" w:lineRule="auto"/>
        <w:jc w:val="left"/>
        <w:textAlignment w:val="center"/>
        <w:rPr>
          <w:rFonts w:cs="楷体" w:asciiTheme="minorEastAsia" w:hAnsiTheme="minorEastAsia" w:eastAsiaTheme="minorEastAsia"/>
          <w:szCs w:val="21"/>
        </w:rPr>
      </w:pPr>
      <w:r>
        <w:rPr>
          <w:rFonts w:hint="eastAsia" w:cs="宋体" w:asciiTheme="minorEastAsia" w:hAnsiTheme="minorEastAsia" w:eastAsiaTheme="minorEastAsia"/>
          <w:b/>
          <w:szCs w:val="21"/>
        </w:rPr>
        <w:t>20.</w:t>
      </w:r>
      <w:r>
        <w:rPr>
          <w:rFonts w:cs="宋体" w:asciiTheme="minorEastAsia" w:hAnsiTheme="minorEastAsia" w:eastAsiaTheme="minorEastAsia"/>
          <w:szCs w:val="21"/>
        </w:rPr>
        <w:t>【参考示例】运用修辞得当；意境的合理营造；抒情富有诗意</w:t>
      </w:r>
    </w:p>
    <w:p>
      <w:pPr>
        <w:spacing w:line="360" w:lineRule="auto"/>
        <w:jc w:val="center"/>
        <w:textAlignment w:val="center"/>
        <w:rPr>
          <w:rFonts w:cs="宋体" w:asciiTheme="minorEastAsia" w:hAnsiTheme="minorEastAsia" w:eastAsiaTheme="minorEastAsia"/>
          <w:szCs w:val="21"/>
        </w:rPr>
      </w:pPr>
      <w:r>
        <w:rPr>
          <w:rFonts w:cs="宋体" w:asciiTheme="minorEastAsia" w:hAnsiTheme="minorEastAsia" w:eastAsiaTheme="minorEastAsia"/>
          <w:szCs w:val="21"/>
        </w:rPr>
        <w:t>星星</w:t>
      </w:r>
    </w:p>
    <w:p>
      <w:pPr>
        <w:spacing w:line="360" w:lineRule="auto"/>
        <w:jc w:val="center"/>
        <w:textAlignment w:val="center"/>
        <w:rPr>
          <w:rFonts w:cs="宋体" w:asciiTheme="minorEastAsia" w:hAnsiTheme="minorEastAsia" w:eastAsiaTheme="minorEastAsia"/>
          <w:szCs w:val="21"/>
        </w:rPr>
      </w:pPr>
      <w:r>
        <w:rPr>
          <w:rFonts w:cs="宋体" w:asciiTheme="minorEastAsia" w:hAnsiTheme="minorEastAsia" w:eastAsiaTheme="minorEastAsia"/>
          <w:szCs w:val="21"/>
        </w:rPr>
        <w:t>那夜空闪烁的星星</w:t>
      </w:r>
    </w:p>
    <w:p>
      <w:pPr>
        <w:spacing w:line="360" w:lineRule="auto"/>
        <w:jc w:val="center"/>
        <w:textAlignment w:val="center"/>
        <w:rPr>
          <w:rFonts w:cs="宋体" w:asciiTheme="minorEastAsia" w:hAnsiTheme="minorEastAsia" w:eastAsiaTheme="minorEastAsia"/>
          <w:szCs w:val="21"/>
        </w:rPr>
      </w:pPr>
      <w:r>
        <w:rPr>
          <w:rFonts w:cs="宋体" w:asciiTheme="minorEastAsia" w:hAnsiTheme="minorEastAsia" w:eastAsiaTheme="minorEastAsia"/>
          <w:szCs w:val="21"/>
        </w:rPr>
        <w:t>明亮而晶莹</w:t>
      </w:r>
    </w:p>
    <w:p>
      <w:pPr>
        <w:spacing w:line="360" w:lineRule="auto"/>
        <w:jc w:val="center"/>
        <w:textAlignment w:val="center"/>
        <w:rPr>
          <w:rFonts w:cs="宋体" w:asciiTheme="minorEastAsia" w:hAnsiTheme="minorEastAsia" w:eastAsiaTheme="minorEastAsia"/>
          <w:szCs w:val="21"/>
        </w:rPr>
      </w:pPr>
      <w:r>
        <w:rPr>
          <w:rFonts w:cs="宋体" w:asciiTheme="minorEastAsia" w:hAnsiTheme="minorEastAsia" w:eastAsiaTheme="minorEastAsia"/>
          <w:szCs w:val="21"/>
        </w:rPr>
        <w:t>千万颗耀眼的明珠</w:t>
      </w:r>
    </w:p>
    <w:p>
      <w:pPr>
        <w:spacing w:line="360" w:lineRule="auto"/>
        <w:jc w:val="center"/>
        <w:textAlignment w:val="center"/>
        <w:rPr>
          <w:rFonts w:cs="宋体" w:asciiTheme="minorEastAsia" w:hAnsiTheme="minorEastAsia" w:eastAsiaTheme="minorEastAsia"/>
          <w:szCs w:val="21"/>
        </w:rPr>
      </w:pPr>
      <w:r>
        <w:rPr>
          <w:rFonts w:cs="宋体" w:asciiTheme="minorEastAsia" w:hAnsiTheme="minorEastAsia" w:eastAsiaTheme="minorEastAsia"/>
          <w:szCs w:val="21"/>
        </w:rPr>
        <w:t>左右着我童年的心情</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b/>
          <w:szCs w:val="21"/>
        </w:rPr>
        <w:t>【解析】</w:t>
      </w:r>
      <w:r>
        <w:rPr>
          <w:rFonts w:cs="宋体" w:asciiTheme="minorEastAsia" w:hAnsiTheme="minorEastAsia" w:eastAsiaTheme="minorEastAsia"/>
          <w:szCs w:val="21"/>
        </w:rPr>
        <w:t>本题考查仿用的能力。仿写题，解答时既要仿形式更要仿内涵，形式要严格一致。同时要考虑话题的积极意义，比喻、拟人等修辞手法一定要用。仿写是指仿照给定的句子造句或者仿照所给的语段、短文等写作语段或短文等，其中以仿写句子最为常见。仿写句子是指在一定的语言环境中,根据语言表达的需要,参照题干所提供的句式，另选一个或多个句式相同、内容与上下文衔接的句子。</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本题在解答时首先要审清题干要求：从“大雁”“小草”“知了”“星星”中任选一种仿写，要求格式与原诗大体一致，并运用与之相同的修辞手法。</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明确了话题或陈述对象，不能随意所给的内容能够判断修辞手法——比拟修辞。</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善于找出结构表达变化和不变处。比如“那……的……”“……而……”“……的……”“……着我……的……”，所给的字词是不变处，省略号位置为变化处，但字数应该一致。</w:t>
      </w:r>
    </w:p>
    <w:p>
      <w:pPr>
        <w:spacing w:line="360" w:lineRule="auto"/>
        <w:jc w:val="left"/>
        <w:textAlignment w:val="center"/>
        <w:rPr>
          <w:rFonts w:cs="楷体" w:asciiTheme="minorEastAsia" w:hAnsiTheme="minorEastAsia" w:eastAsiaTheme="minorEastAsia"/>
          <w:szCs w:val="21"/>
        </w:rPr>
      </w:pPr>
      <w:r>
        <w:rPr>
          <w:rFonts w:hint="eastAsia" w:asciiTheme="minorEastAsia" w:hAnsiTheme="minorEastAsia" w:eastAsiaTheme="minorEastAsia"/>
          <w:b/>
          <w:szCs w:val="21"/>
        </w:rPr>
        <w:t>21</w:t>
      </w:r>
      <w:r>
        <w:rPr>
          <w:rFonts w:asciiTheme="minorEastAsia" w:hAnsiTheme="minorEastAsia" w:eastAsiaTheme="minorEastAsia"/>
          <w:b/>
          <w:szCs w:val="21"/>
        </w:rPr>
        <w:t>．</w:t>
      </w:r>
      <w:r>
        <w:rPr>
          <w:rFonts w:cs="宋体" w:asciiTheme="minorEastAsia" w:hAnsiTheme="minorEastAsia" w:eastAsiaTheme="minorEastAsia"/>
          <w:szCs w:val="21"/>
        </w:rPr>
        <w:t>辛弃疾《永遇乐˙京口北固亭怀古》。这是一幅气吞万里的江山图景，一幅恢弘壮阔的历史画卷。它用窥民疾苦的眼晴取景，用浩然正气构图，用报国热情调色，再用如画的语言将其装裱得浑然天成。</w:t>
      </w:r>
    </w:p>
    <w:p>
      <w:pPr>
        <w:spacing w:line="360" w:lineRule="auto"/>
        <w:jc w:val="left"/>
        <w:textAlignment w:val="center"/>
        <w:rPr>
          <w:rFonts w:asciiTheme="minorEastAsia" w:hAnsiTheme="minorEastAsia" w:eastAsiaTheme="minorEastAsia"/>
          <w:szCs w:val="21"/>
        </w:rPr>
      </w:pPr>
      <w:r>
        <w:rPr>
          <w:rFonts w:asciiTheme="minorEastAsia" w:hAnsiTheme="minorEastAsia" w:eastAsiaTheme="minorEastAsia"/>
          <w:b/>
          <w:szCs w:val="21"/>
        </w:rPr>
        <w:t>【解析】</w:t>
      </w:r>
      <w:r>
        <w:rPr>
          <w:rFonts w:cs="宋体" w:asciiTheme="minorEastAsia" w:hAnsiTheme="minorEastAsia" w:eastAsiaTheme="minorEastAsia"/>
          <w:szCs w:val="21"/>
        </w:rPr>
        <w:t>本题考查学生语言表达以及微写作的能力。“微作文”需要关注审题立意、语言运用、结构创意等方面的特点。任何一篇习作，不论篇幅多少，都有主题，微作文更是如此，考生要在有限的字数内将自己对于主题的理解阐释清楚，并结合生活经验和语言积累择其精要来表达。</w:t>
      </w:r>
    </w:p>
    <w:p>
      <w:pPr>
        <w:spacing w:line="360" w:lineRule="auto"/>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本题要求写推荐词，推荐词需要结合人物的生平经历、人物的性格特征、精神价值等进行写作，需要注意语言生动形象。本题以《声声慢》为例，突出所选古诗词的特点，学生可以选择毛泽东的《沁园春·长沙》，辛弃疾的《永遇乐˙京口北固亭怀古》等，注意结合诗歌内容进行鉴赏，如诗歌的语言特色、抒发的情感、意象意境等进行写作。</w:t>
      </w:r>
    </w:p>
    <w:p>
      <w:pPr>
        <w:spacing w:line="360" w:lineRule="auto"/>
        <w:jc w:val="left"/>
        <w:textAlignment w:val="center"/>
        <w:rPr>
          <w:rFonts w:cs="宋体" w:asciiTheme="minorEastAsia" w:hAnsiTheme="minorEastAsia" w:eastAsiaTheme="minorEastAsia"/>
          <w:szCs w:val="21"/>
        </w:rPr>
      </w:pPr>
      <w:r>
        <w:rPr>
          <w:rFonts w:hint="eastAsia" w:asciiTheme="minorEastAsia" w:hAnsiTheme="minorEastAsia" w:eastAsiaTheme="minorEastAsia"/>
          <w:b/>
          <w:szCs w:val="21"/>
        </w:rPr>
        <w:t>2</w:t>
      </w:r>
      <w:r>
        <w:rPr>
          <w:rFonts w:asciiTheme="minorEastAsia" w:hAnsiTheme="minorEastAsia" w:eastAsiaTheme="minorEastAsia"/>
          <w:b/>
          <w:szCs w:val="21"/>
        </w:rPr>
        <w:t>2．</w:t>
      </w:r>
      <w:r>
        <w:rPr>
          <w:rFonts w:cs="宋体" w:asciiTheme="minorEastAsia" w:hAnsiTheme="minorEastAsia" w:eastAsiaTheme="minorEastAsia"/>
          <w:szCs w:val="21"/>
        </w:rPr>
        <w:t xml:space="preserve"> </w:t>
      </w:r>
      <w:r>
        <w:rPr>
          <w:rFonts w:asciiTheme="minorEastAsia" w:hAnsiTheme="minorEastAsia" w:eastAsiaTheme="minorEastAsia"/>
          <w:b/>
          <w:szCs w:val="21"/>
        </w:rPr>
        <w:t>【解析】</w:t>
      </w:r>
      <w:r>
        <w:rPr>
          <w:rFonts w:cs="宋体" w:asciiTheme="minorEastAsia" w:hAnsiTheme="minorEastAsia" w:eastAsiaTheme="minorEastAsia"/>
          <w:szCs w:val="21"/>
        </w:rPr>
        <w:t>本题考查学生的写作能力。这是一则材料作文。做此类题目，要认真审读材料，找关键词，领会材料内涵和侧重点，明确作文的隐性和显性要求，联系现实，选取合适的角度立意，完成写作。“以上材料触发了你怎样的联想和思考？”是写读后感悟。所给材料是考生展开联想和思考的触发点。具有相同点：都是青年人事例，都是写一代代青年为人生勤学苦练，为梦想执着奋斗，为国家前赴后继，有追求，有作为。也有不同的侧重点：五四运动，做时代先锋；艰苦年代，到祖国需要的地方去完成使命；紧跟改革步伐，积极追求；新时代青年，名牌大学毕业，从最基层的岗位去做起；体育健儿，奥运赛场为国争光……给我们留下的思考是，青春应该怎样度过，青年人要追求什么，青年人为此应有怎样的姿态和行动。可以就自身的梦想和追求来谈，也可以从国家民族的发展需要角度来谈。无论切入点如何，只要观点明确，自成其理，都可。</w:t>
      </w:r>
    </w:p>
    <w:p>
      <w:pPr>
        <w:spacing w:line="360" w:lineRule="auto"/>
        <w:ind w:firstLine="420"/>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参考立意：</w:t>
      </w:r>
    </w:p>
    <w:p>
      <w:pPr>
        <w:spacing w:line="360" w:lineRule="auto"/>
        <w:ind w:firstLine="420"/>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1.五四精神永传扬  （五四青年与青春丰碑）</w:t>
      </w:r>
    </w:p>
    <w:p>
      <w:pPr>
        <w:spacing w:line="360" w:lineRule="auto"/>
        <w:ind w:firstLine="420"/>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2.青年与时代共进步（青年与时代）</w:t>
      </w:r>
    </w:p>
    <w:p>
      <w:pPr>
        <w:spacing w:line="360" w:lineRule="auto"/>
        <w:ind w:firstLine="420"/>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3.青年是时代的弄潮儿 （青年与时代）</w:t>
      </w:r>
    </w:p>
    <w:p>
      <w:pPr>
        <w:spacing w:line="360" w:lineRule="auto"/>
        <w:ind w:firstLine="420"/>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4.青年人应勤学苦练，报效国家（青年，勤学苦练，国家）</w:t>
      </w:r>
    </w:p>
    <w:p>
      <w:pPr>
        <w:spacing w:line="360" w:lineRule="auto"/>
        <w:ind w:firstLine="420"/>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 xml:space="preserve">5.青年强，国家盛   （青年与国家）         </w:t>
      </w:r>
    </w:p>
    <w:p>
      <w:pPr>
        <w:spacing w:line="360" w:lineRule="auto"/>
        <w:ind w:firstLine="420"/>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6.青年的成长见证中国梦的实现（青年与国家）</w:t>
      </w:r>
    </w:p>
    <w:p>
      <w:pPr>
        <w:spacing w:line="360" w:lineRule="auto"/>
        <w:ind w:firstLine="420"/>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 xml:space="preserve">7.民族复兴，在我青年  （国家与青年）   </w:t>
      </w:r>
    </w:p>
    <w:p>
      <w:pPr>
        <w:spacing w:line="360" w:lineRule="auto"/>
        <w:ind w:firstLine="420"/>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8.青年的奋斗是时代的主旋律（青年，奋斗，时代）</w:t>
      </w:r>
    </w:p>
    <w:p>
      <w:pPr>
        <w:spacing w:line="360" w:lineRule="auto"/>
        <w:ind w:firstLine="420"/>
        <w:jc w:val="left"/>
        <w:textAlignment w:val="center"/>
        <w:rPr>
          <w:rFonts w:cs="宋体" w:asciiTheme="minorEastAsia" w:hAnsiTheme="minorEastAsia" w:eastAsiaTheme="minorEastAsia"/>
          <w:szCs w:val="21"/>
        </w:rPr>
      </w:pPr>
      <w:r>
        <w:rPr>
          <w:rFonts w:cs="宋体" w:asciiTheme="minorEastAsia" w:hAnsiTheme="minorEastAsia" w:eastAsiaTheme="minorEastAsia"/>
          <w:szCs w:val="21"/>
        </w:rPr>
        <w:t>9.前仆后继，展我青年风采（历史，现在，未来，精神传承）</w:t>
      </w:r>
    </w:p>
    <w:p>
      <w:pPr>
        <w:spacing w:line="360" w:lineRule="auto"/>
        <w:ind w:firstLine="420"/>
        <w:jc w:val="left"/>
        <w:textAlignment w:val="center"/>
        <w:rPr>
          <w:rFonts w:cs="宋体" w:asciiTheme="minorEastAsia" w:hAnsiTheme="minorEastAsia" w:eastAsiaTheme="minorEastAsia"/>
          <w:szCs w:val="21"/>
        </w:rPr>
      </w:pPr>
    </w:p>
    <w:p>
      <w:pPr>
        <w:spacing w:line="360" w:lineRule="auto"/>
        <w:ind w:firstLine="420"/>
        <w:jc w:val="left"/>
        <w:textAlignment w:val="center"/>
        <w:rPr>
          <w:rFonts w:cs="宋体" w:asciiTheme="minorEastAsia" w:hAnsiTheme="minorEastAsia" w:eastAsiaTheme="minorEastAsia"/>
          <w:szCs w:val="21"/>
        </w:rPr>
      </w:pPr>
    </w:p>
    <w:p>
      <w:pPr>
        <w:rPr>
          <w:rFonts w:asciiTheme="minorEastAsia" w:hAnsiTheme="minorEastAsia" w:eastAsiaTheme="minorEastAsia"/>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ce">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65703D"/>
    <w:rsid w:val="0002012E"/>
    <w:rsid w:val="00166595"/>
    <w:rsid w:val="00417431"/>
    <w:rsid w:val="0065703D"/>
    <w:rsid w:val="00BD2933"/>
    <w:rsid w:val="00CE0593"/>
    <w:rsid w:val="00F01E59"/>
    <w:rsid w:val="00FC11F5"/>
    <w:rsid w:val="31D64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61D51-F520-485D-A700-E763E1D052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843</Words>
  <Characters>4810</Characters>
  <Lines>40</Lines>
  <Paragraphs>11</Paragraphs>
  <TotalTime>17</TotalTime>
  <ScaleCrop>false</ScaleCrop>
  <LinksUpToDate>false</LinksUpToDate>
  <CharactersWithSpaces>5642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2020-09-27T06:04:00Z</dcterms:created>
  <dc:creator>XMB</dc:creator>
  <cp:lastModifiedBy>尼古拉斯.F-M</cp:lastModifiedBy>
  <dcterms:modified xsi:type="dcterms:W3CDTF">2020-09-27T16:07:06Z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