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rFonts w:ascii="宋体" w:hAnsi="宋体" w:eastAsia="宋体"/>
          <w:b/>
          <w:sz w:val="28"/>
          <w:szCs w:val="28"/>
        </w:rPr>
      </w:pPr>
      <w:r>
        <w:rPr>
          <w:rFonts w:ascii="宋体" w:hAnsi="宋体" w:eastAsia="宋体"/>
          <w:b/>
          <w:sz w:val="28"/>
          <w:szCs w:val="28"/>
        </w:rPr>
        <w:t>高二年级语文期末考答案</w:t>
      </w:r>
    </w:p>
    <w:p>
      <w:pPr>
        <w:numPr>
          <w:ilvl w:val="0"/>
          <w:numId w:val="1"/>
        </w:numPr>
        <w:spacing w:line="360" w:lineRule="auto"/>
        <w:jc w:val="left"/>
        <w:textAlignment w:val="center"/>
        <w:rPr>
          <w:rFonts w:ascii="宋体" w:hAnsi="宋体" w:eastAsia="宋体" w:cs="宋体"/>
          <w:szCs w:val="21"/>
        </w:rPr>
      </w:pPr>
      <w:r>
        <w:rPr>
          <w:rFonts w:ascii="宋体" w:hAnsi="宋体" w:eastAsia="宋体"/>
          <w:szCs w:val="21"/>
        </w:rPr>
        <w:t>A  B</w:t>
      </w:r>
      <w:r>
        <w:rPr>
          <w:rFonts w:ascii="宋体" w:hAnsi="宋体" w:eastAsia="宋体" w:cs="宋体"/>
          <w:szCs w:val="21"/>
        </w:rPr>
        <w:t>项，“因此它能引导人们探索思维盲区”错误，强加因果，原文第三段的表述是“批判性思维能力不是指学科知识，而是一种超越学科，或适用于所有学科的思维能力，也称为可迁移能力。这种能力与形式逻辑、非形式逻辑以及统计推断有关”；第五段的表述是“但批判性思维……是一种思维心态或思维习惯……。这个层次超越了能力，是价值观或价值取向的层次，引导人们有意识地打破思维‘禁区’……，探索思维‘盲区’”，可见文中看不出因果逻辑关系来，也可以理解成并列或者递进关系。</w:t>
      </w:r>
      <w:r>
        <w:rPr>
          <w:rFonts w:ascii="宋体" w:hAnsi="宋体" w:eastAsia="宋体"/>
          <w:szCs w:val="21"/>
        </w:rPr>
        <w:t>C</w:t>
      </w:r>
      <w:r>
        <w:rPr>
          <w:rFonts w:ascii="宋体" w:hAnsi="宋体" w:eastAsia="宋体" w:cs="宋体"/>
          <w:szCs w:val="21"/>
        </w:rPr>
        <w:t>项，“不必学习具体的学科知识”错误，原文第三段说“批判性思维能力不是指学科知识，而是一种超越学科，或适用于所有学科的思维能力，”，不等于说不需要学习具体的学科知识，选项表述曲解文意，联系现实考虑要具备批判性思维必须有具体的学科基础，而且还得渊博。</w:t>
      </w:r>
      <w:r>
        <w:rPr>
          <w:rFonts w:ascii="宋体" w:hAnsi="宋体" w:eastAsia="宋体"/>
          <w:szCs w:val="21"/>
        </w:rPr>
        <w:t>D</w:t>
      </w:r>
      <w:r>
        <w:rPr>
          <w:rFonts w:ascii="宋体" w:hAnsi="宋体" w:eastAsia="宋体" w:cs="宋体"/>
          <w:szCs w:val="21"/>
        </w:rPr>
        <w:t>项，“心智模式比能力层次更具自主性……而非训练习得”错误，原文无据，原文第五段有“但批判性思维……在能力层次之外，批判性思维还有一个更重要的层次，它是一种思维心态或思维习惯，可称之为‘心智模式’”。这个层次超越了能力，是价值观或价值取向的层次，引导人们……”，可见只是说“更重要”，并未从自主性角度进行比较；原文第六段“则很难通过类似的方法学习，但它也可通过感悟、被启发等方式学习”，可见只是说很难，并没有说不能，所以“而非训练习得”错。故选</w:t>
      </w:r>
      <w:r>
        <w:rPr>
          <w:rFonts w:ascii="宋体" w:hAnsi="宋体" w:eastAsia="宋体"/>
          <w:szCs w:val="21"/>
        </w:rPr>
        <w:t>A</w:t>
      </w:r>
      <w:r>
        <w:rPr>
          <w:rFonts w:ascii="宋体" w:hAnsi="宋体" w:eastAsia="宋体" w:cs="宋体"/>
          <w:szCs w:val="21"/>
        </w:rPr>
        <w:t>。</w:t>
      </w:r>
    </w:p>
    <w:p>
      <w:pPr>
        <w:spacing w:line="360" w:lineRule="auto"/>
        <w:jc w:val="left"/>
        <w:textAlignment w:val="center"/>
        <w:rPr>
          <w:rFonts w:ascii="宋体" w:hAnsi="宋体" w:eastAsia="宋体" w:cs="宋体"/>
          <w:szCs w:val="21"/>
        </w:rPr>
      </w:pPr>
      <w:r>
        <w:rPr>
          <w:rFonts w:ascii="宋体" w:hAnsi="宋体" w:eastAsia="宋体"/>
          <w:szCs w:val="21"/>
        </w:rPr>
        <w:t xml:space="preserve">2．B </w:t>
      </w:r>
      <w:r>
        <w:rPr>
          <w:rFonts w:hint="eastAsia" w:ascii="宋体" w:hAnsi="宋体" w:eastAsia="宋体"/>
          <w:szCs w:val="21"/>
          <w:lang w:val="en-US" w:eastAsia="zh-CN"/>
        </w:rPr>
        <w:t xml:space="preserve">  </w:t>
      </w:r>
      <w:r>
        <w:rPr>
          <w:rFonts w:ascii="宋体" w:hAnsi="宋体" w:eastAsia="宋体"/>
          <w:szCs w:val="21"/>
        </w:rPr>
        <w:t>B</w:t>
      </w:r>
      <w:r>
        <w:rPr>
          <w:rFonts w:ascii="宋体" w:hAnsi="宋体" w:eastAsia="宋体" w:cs="宋体"/>
          <w:szCs w:val="21"/>
        </w:rPr>
        <w:t>项，“两个层次并行展开”错误，从原文“在能力层次之外，批判性思维还有一个更重要的层次”“批判性思维教育不仅要提高学生的思维能力，还要塑造学生的价值观和人生观”来看，两个层次应该是逐层深入的。</w:t>
      </w:r>
    </w:p>
    <w:p>
      <w:pPr>
        <w:spacing w:line="360" w:lineRule="auto"/>
        <w:jc w:val="left"/>
        <w:textAlignment w:val="center"/>
        <w:rPr>
          <w:rFonts w:ascii="宋体" w:hAnsi="宋体" w:eastAsia="宋体" w:cs="宋体"/>
          <w:szCs w:val="21"/>
        </w:rPr>
      </w:pPr>
      <w:r>
        <w:rPr>
          <w:rFonts w:ascii="宋体" w:hAnsi="宋体" w:eastAsia="宋体"/>
          <w:szCs w:val="21"/>
        </w:rPr>
        <w:t>3．A</w:t>
      </w:r>
      <w:r>
        <w:rPr>
          <w:rFonts w:ascii="宋体" w:hAnsi="宋体" w:eastAsia="宋体" w:cs="楷体"/>
          <w:szCs w:val="21"/>
        </w:rPr>
        <w:t xml:space="preserve">    A</w:t>
      </w:r>
      <w:r>
        <w:rPr>
          <w:rFonts w:ascii="宋体" w:hAnsi="宋体" w:eastAsia="宋体" w:cs="宋体"/>
          <w:szCs w:val="21"/>
        </w:rPr>
        <w:t>项，“要获得正确的结论就必须注意到那些看不到的东西”错误，这一结论太过绝对，沃德书中所言是指“成长型心智模式”的获得，并不代表其他人、其他事皆然，自然不能夸大到“批判性思维的真谛”。</w:t>
      </w:r>
    </w:p>
    <w:p>
      <w:pPr>
        <w:spacing w:line="360" w:lineRule="auto"/>
        <w:jc w:val="left"/>
        <w:textAlignment w:val="center"/>
        <w:rPr>
          <w:rFonts w:ascii="Times New Roman" w:hAnsi="Times New Roman" w:eastAsia="宋体" w:cs="Times New Roman"/>
          <w:szCs w:val="22"/>
        </w:rPr>
      </w:pPr>
      <w:r>
        <w:rPr>
          <w:rFonts w:ascii="Times New Roman" w:hAnsi="Times New Roman" w:eastAsia="宋体" w:cs="Times New Roman"/>
          <w:szCs w:val="22"/>
        </w:rPr>
        <w:t>4．C</w:t>
      </w:r>
      <w:r>
        <w:rPr>
          <w:rFonts w:ascii="宋体" w:hAnsi="宋体" w:eastAsia="宋体" w:cs="宋体"/>
          <w:szCs w:val="22"/>
        </w:rPr>
        <w:t>“叶子大多光滑尖细”</w:t>
      </w:r>
      <w:r>
        <w:rPr>
          <w:rFonts w:ascii="Times New Roman" w:hAnsi="Times New Roman" w:eastAsia="Times New Roman" w:cs="Times New Roman"/>
          <w:szCs w:val="22"/>
        </w:rPr>
        <w:t xml:space="preserve"> </w:t>
      </w:r>
      <w:r>
        <w:rPr>
          <w:rFonts w:ascii="宋体" w:hAnsi="宋体" w:eastAsia="宋体" w:cs="宋体"/>
          <w:szCs w:val="22"/>
        </w:rPr>
        <w:t>曲解文意，原文为“具有锋利的尖端或如同细丝般的叶尖”，而并非“叶子尖细”；“比下层叶子更快传递雨水”错误。根据文意，应是下层叶片更快速传递雨水。故选</w:t>
      </w:r>
      <w:r>
        <w:rPr>
          <w:rFonts w:ascii="Times New Roman" w:hAnsi="Times New Roman" w:eastAsia="Times New Roman" w:cs="Times New Roman"/>
          <w:szCs w:val="22"/>
        </w:rPr>
        <w:t>C</w:t>
      </w:r>
    </w:p>
    <w:p>
      <w:pPr>
        <w:spacing w:line="360" w:lineRule="auto"/>
        <w:jc w:val="left"/>
        <w:textAlignment w:val="center"/>
        <w:rPr>
          <w:rFonts w:ascii="宋体" w:hAnsi="宋体" w:eastAsia="宋体" w:cs="宋体"/>
          <w:szCs w:val="22"/>
        </w:rPr>
      </w:pPr>
      <w:r>
        <w:rPr>
          <w:rFonts w:ascii="Times New Roman" w:hAnsi="Times New Roman" w:eastAsia="宋体" w:cs="Times New Roman"/>
          <w:szCs w:val="22"/>
        </w:rPr>
        <w:t>5．D</w:t>
      </w:r>
      <w:r>
        <w:rPr>
          <w:rFonts w:ascii="Times New Roman" w:hAnsi="Times New Roman" w:eastAsia="Times New Roman" w:cs="Times New Roman"/>
          <w:szCs w:val="22"/>
        </w:rPr>
        <w:t xml:space="preserve">  A.</w:t>
      </w:r>
      <w:r>
        <w:rPr>
          <w:rFonts w:ascii="宋体" w:hAnsi="宋体" w:eastAsia="宋体" w:cs="宋体"/>
          <w:szCs w:val="22"/>
        </w:rPr>
        <w:t>“为了突出亚马孙的生物多样性，文章第二段使用了列数据……”错误，写作方法与目的不匹配，即第二段使用列数据等方法并非“为了突出亚马孙的生物多样性”，而是为了突出吉贝的高大、生长快等特点；</w:t>
      </w:r>
      <w:r>
        <w:rPr>
          <w:rFonts w:ascii="Times New Roman" w:hAnsi="Times New Roman" w:eastAsia="Times New Roman" w:cs="Times New Roman"/>
          <w:szCs w:val="22"/>
        </w:rPr>
        <w:t xml:space="preserve">B. </w:t>
      </w:r>
      <w:r>
        <w:rPr>
          <w:rFonts w:ascii="宋体" w:hAnsi="宋体" w:eastAsia="宋体" w:cs="宋体"/>
          <w:szCs w:val="22"/>
        </w:rPr>
        <w:t>“生物的多样性就是声音的多样性”错误，推断错误，并非所有生物都有声音；</w:t>
      </w:r>
      <w:r>
        <w:rPr>
          <w:rFonts w:ascii="Times New Roman" w:hAnsi="Times New Roman" w:eastAsia="Times New Roman" w:cs="Times New Roman"/>
          <w:szCs w:val="22"/>
        </w:rPr>
        <w:t xml:space="preserve">C. </w:t>
      </w:r>
      <w:r>
        <w:rPr>
          <w:rFonts w:ascii="宋体" w:hAnsi="宋体" w:eastAsia="宋体" w:cs="宋体"/>
          <w:szCs w:val="22"/>
        </w:rPr>
        <w:t>“从上到下”“层层递进”错误，曲解文意，文中主要介绍了吉贝树冠下的植物、树冠上的动物、根叶上的真菌和细菌群落三个方面的内容，三者并列，非层层递进，也并非从上到下的顺序。</w:t>
      </w:r>
    </w:p>
    <w:p>
      <w:pPr>
        <w:spacing w:line="360" w:lineRule="auto"/>
        <w:jc w:val="left"/>
        <w:textAlignment w:val="center"/>
        <w:rPr>
          <w:rFonts w:ascii="宋体" w:hAnsi="宋体" w:eastAsia="宋体" w:cs="宋体"/>
          <w:szCs w:val="22"/>
        </w:rPr>
      </w:pPr>
      <w:r>
        <w:rPr>
          <w:rFonts w:ascii="Times New Roman" w:hAnsi="Times New Roman" w:eastAsia="宋体" w:cs="Times New Roman"/>
          <w:szCs w:val="22"/>
        </w:rPr>
        <w:t>6．</w:t>
      </w:r>
      <w:r>
        <w:rPr>
          <w:rFonts w:ascii="宋体" w:hAnsi="宋体" w:eastAsia="宋体" w:cs="宋体"/>
          <w:szCs w:val="22"/>
        </w:rPr>
        <w:t>①“树木之歌”源于以吉贝为中心的各种植物之间的关联，这些植物生存在吉贝的树冠下；②“树木之歌”源于植物与动物之间的关联，主要是以吉贝为中心的植物与树冠上的鸟类、树枝上的雨蛙等动物之间的关联；③“树木之歌”源于动植物与各种真菌、细菌之间的彼此关联。</w:t>
      </w:r>
    </w:p>
    <w:p>
      <w:pPr>
        <w:spacing w:line="360" w:lineRule="auto"/>
        <w:ind w:firstLine="420" w:firstLineChars="200"/>
        <w:jc w:val="left"/>
        <w:textAlignment w:val="center"/>
        <w:rPr>
          <w:rFonts w:ascii="宋体" w:hAnsi="宋体" w:eastAsia="宋体" w:cs="宋体"/>
          <w:szCs w:val="22"/>
        </w:rPr>
      </w:pPr>
      <w:r>
        <w:rPr>
          <w:rFonts w:ascii="宋体" w:hAnsi="宋体" w:eastAsia="宋体" w:cs="宋体"/>
          <w:szCs w:val="22"/>
        </w:rPr>
        <w:t>由第三段“每一物种，包括吉贝本身，以及生活在其巨大身影下的许多其他物种，它们的叶片都会在雨中发出独特的声音，反映着丰富多样的物理性质”第四段“在雨滴的撞击下，飞行的苔藓孢子伸展出它们的叶片，发出滴答声。一片约手臂长度的海芋叶子，呈现出细长的心脏形，在表面雨滴滚落之后，依旧突突作响，余音不绝。邻近的植物有着盘子一样坚硬的叶子，它接住了雨滴，发出密集的啪嗒声”第五段“这些声音来自吉贝的林下植物，它们植根于吉贝葱茏延伸的树枝之下，富含腐殖质的土壤之中”可知，“树木之歌”源于植物之间的关联，而这些植物都生存在吉贝的树冠之下。</w:t>
      </w:r>
    </w:p>
    <w:p>
      <w:pPr>
        <w:spacing w:line="360" w:lineRule="auto"/>
        <w:ind w:firstLine="420" w:firstLineChars="200"/>
        <w:jc w:val="left"/>
        <w:textAlignment w:val="center"/>
        <w:rPr>
          <w:rFonts w:ascii="宋体" w:hAnsi="宋体" w:eastAsia="宋体" w:cs="宋体"/>
          <w:szCs w:val="22"/>
        </w:rPr>
      </w:pPr>
      <w:r>
        <w:rPr>
          <w:rFonts w:ascii="宋体" w:hAnsi="宋体" w:eastAsia="宋体" w:cs="宋体"/>
          <w:szCs w:val="22"/>
        </w:rPr>
        <w:t>由第六段“在吉贝的树冠上，动物的叫声覆盖了植物的韵律。或是哀哀悲鸣，或是喃喃低语，或是高声嚎叫，或是冲冠怒吼，每一种声音都有其代言人。一只叉尾妍蜂鸟的翅膀快速扇动着，留下残影，发出鞭子破空一般的锋利咻咻声。寄生在吉贝枝干的上的凤梨长着厚实多肉的莲座状叶片，在叶片之间，一只蛙咕咕地叫着。轻快的歌声唤醒了几十只藏匿在其他空中凤梨灌丛之中的蛙”可知，“树木之歌”源于植物和动物之间的关联。</w:t>
      </w:r>
    </w:p>
    <w:p>
      <w:pPr>
        <w:spacing w:line="360" w:lineRule="auto"/>
        <w:ind w:firstLine="420" w:firstLineChars="200"/>
        <w:jc w:val="left"/>
        <w:textAlignment w:val="center"/>
        <w:rPr>
          <w:rFonts w:ascii="宋体" w:hAnsi="宋体" w:eastAsia="宋体" w:cs="宋体"/>
          <w:szCs w:val="22"/>
        </w:rPr>
      </w:pPr>
      <w:r>
        <w:rPr>
          <w:rFonts w:ascii="宋体" w:hAnsi="宋体" w:eastAsia="宋体" w:cs="宋体"/>
          <w:szCs w:val="22"/>
        </w:rPr>
        <w:t>由第七段“吉贝的根和叶上是共生的真菌和细菌群落……凤梨植物上，生活着上百种真菌、原生动物、海绵、甲壳动物和蠕虫……真菌和细菌骑坐在纤毛虫上游荡……”可知，“树木之歌”源于动植物和各种真菌、细菌之间的关联。</w:t>
      </w:r>
    </w:p>
    <w:p>
      <w:pPr>
        <w:spacing w:line="360" w:lineRule="auto"/>
        <w:jc w:val="left"/>
        <w:textAlignment w:val="center"/>
        <w:rPr>
          <w:rFonts w:ascii="宋体" w:hAnsi="宋体" w:eastAsia="宋体"/>
          <w:szCs w:val="21"/>
        </w:rPr>
      </w:pPr>
      <w:r>
        <w:rPr>
          <w:rFonts w:ascii="宋体" w:hAnsi="宋体" w:eastAsia="宋体"/>
          <w:szCs w:val="21"/>
        </w:rPr>
        <w:t xml:space="preserve">7．B </w:t>
      </w:r>
      <w:r>
        <w:rPr>
          <w:rFonts w:hint="eastAsia" w:ascii="宋体" w:hAnsi="宋体" w:eastAsia="宋体"/>
          <w:szCs w:val="21"/>
        </w:rPr>
        <w:t>没有补叙。保姆关心“我”的部分是插叙。</w:t>
      </w:r>
    </w:p>
    <w:p>
      <w:pPr>
        <w:spacing w:line="360" w:lineRule="auto"/>
        <w:jc w:val="left"/>
        <w:textAlignment w:val="center"/>
        <w:rPr>
          <w:rFonts w:ascii="宋体" w:hAnsi="宋体" w:eastAsia="宋体" w:cs="宋体"/>
          <w:szCs w:val="21"/>
        </w:rPr>
      </w:pPr>
      <w:r>
        <w:rPr>
          <w:rFonts w:ascii="宋体" w:hAnsi="宋体" w:eastAsia="宋体"/>
          <w:szCs w:val="21"/>
        </w:rPr>
        <w:t>8．</w:t>
      </w:r>
      <w:r>
        <w:rPr>
          <w:rFonts w:ascii="宋体" w:hAnsi="宋体" w:eastAsia="宋体" w:cs="宋体"/>
          <w:szCs w:val="21"/>
        </w:rPr>
        <w:t>①推动故事情节发展，使小说结构前呼后应；②衬托主人公形象，以他对尼克的责备衬托尼克父亲对孩子的理解与关爱；③提供人物活动背景（场景）。</w:t>
      </w:r>
    </w:p>
    <w:p>
      <w:pPr>
        <w:spacing w:line="360" w:lineRule="auto"/>
        <w:ind w:firstLine="420" w:firstLineChars="200"/>
        <w:jc w:val="left"/>
        <w:textAlignment w:val="center"/>
        <w:rPr>
          <w:rFonts w:ascii="宋体" w:hAnsi="宋体" w:eastAsia="宋体" w:cs="宋体"/>
          <w:szCs w:val="21"/>
        </w:rPr>
      </w:pPr>
      <w:r>
        <w:rPr>
          <w:rFonts w:ascii="宋体" w:hAnsi="宋体" w:eastAsia="宋体" w:cs="宋体"/>
          <w:szCs w:val="21"/>
        </w:rPr>
        <w:t>小说中描写乔治叔叔的文字并不多，只有两处，一是开头第二段，“叔叔低沉的歌声在船尾荡漾……叔叔已经拿着钓竿坐在那里了”；二是7-13段“乔治叔叔往回划的时候骂道……乔治叔叔打开手电筒照着尼克的眼睛”。第一处是划船去打鱼，第二处是划船回去，两处内容都在船上进行，前后照应，使小说故事发展严谨。由此可概括第一点答案。</w:t>
      </w:r>
    </w:p>
    <w:p>
      <w:pPr>
        <w:spacing w:line="360" w:lineRule="auto"/>
        <w:ind w:firstLine="420" w:firstLineChars="200"/>
        <w:jc w:val="left"/>
        <w:textAlignment w:val="center"/>
        <w:rPr>
          <w:rFonts w:ascii="宋体" w:hAnsi="宋体" w:eastAsia="宋体" w:cs="宋体"/>
          <w:szCs w:val="21"/>
        </w:rPr>
      </w:pPr>
      <w:r>
        <w:rPr>
          <w:rFonts w:ascii="宋体" w:hAnsi="宋体" w:eastAsia="宋体" w:cs="宋体"/>
          <w:szCs w:val="21"/>
        </w:rPr>
        <w:t>在第二处描写中，多用语言描写。“乔治叔叔往回划的时候骂道”“让他跟我们到林子里来是个错误的决定”“他这么会撒谎”等句子，能够看出乔治一直在责怪尼克，非常粗鲁。而父亲与乔治的对话“啊，是啊。他还小”“不过我们在他那个年龄也都胆小”“好了，算了吧，反正鱼够你打的”可以看出父亲是非常慈爱包容的，两者形成了鲜明的对比，由此更能看出主人公形象。据此可以概括第二点答案。第二处描写乔治的地方，促使了乔治和父亲的谈话，推动了故事情节的发展，提供了人物活动场景，据此可以概括第三点答案。</w:t>
      </w:r>
    </w:p>
    <w:p>
      <w:pPr>
        <w:numPr>
          <w:ilvl w:val="0"/>
          <w:numId w:val="2"/>
        </w:numPr>
        <w:spacing w:line="360" w:lineRule="auto"/>
        <w:ind w:left="0" w:leftChars="0" w:firstLineChars="0"/>
        <w:jc w:val="left"/>
        <w:textAlignment w:val="center"/>
        <w:rPr>
          <w:rFonts w:ascii="宋体" w:hAnsi="宋体" w:eastAsia="宋体" w:cs="宋体"/>
          <w:szCs w:val="21"/>
        </w:rPr>
      </w:pPr>
      <w:r>
        <w:rPr>
          <w:rFonts w:ascii="宋体" w:hAnsi="宋体" w:eastAsia="宋体" w:cs="宋体"/>
          <w:szCs w:val="21"/>
        </w:rPr>
        <w:t>①环境描写：害怕四下没有一点声音和格外静寂的夜，渲染了紧张、寂静的氛围。②侧面描写：父亲不断的叮嘱；③正面描写：动作描写（开三枪、读书到凌晨）和心理描写（躺在营帐毯子里特别想听到声音）。</w:t>
      </w:r>
    </w:p>
    <w:p>
      <w:pPr>
        <w:numPr>
          <w:numId w:val="0"/>
        </w:numPr>
        <w:spacing w:line="360" w:lineRule="auto"/>
        <w:jc w:val="left"/>
        <w:textAlignment w:val="center"/>
        <w:rPr>
          <w:rFonts w:ascii="宋体" w:hAnsi="宋体" w:eastAsia="宋体" w:cs="宋体"/>
          <w:szCs w:val="21"/>
        </w:rPr>
      </w:pPr>
    </w:p>
    <w:p>
      <w:pPr>
        <w:numPr>
          <w:numId w:val="0"/>
        </w:numPr>
        <w:spacing w:line="360" w:lineRule="auto"/>
        <w:ind w:firstLine="420" w:firstLineChars="200"/>
        <w:jc w:val="left"/>
        <w:textAlignment w:val="center"/>
        <w:rPr>
          <w:rFonts w:ascii="宋体" w:hAnsi="宋体" w:eastAsia="宋体"/>
          <w:szCs w:val="21"/>
        </w:rPr>
      </w:pPr>
      <w:r>
        <w:rPr>
          <w:rFonts w:ascii="宋体" w:hAnsi="宋体" w:eastAsia="宋体" w:cs="宋体"/>
          <w:szCs w:val="21"/>
        </w:rPr>
        <w:t>从第二段“在出发之前，父亲嘱咐他说：‘我们走了之后，如果有紧急情况发生，你可以打三枪，我们听到枪声就会很快赶回来。’”可知，运用了侧面描写，父亲出发前对乔治的嘱咐这一情节，为文章的故事发展埋下了伏笔——乔治会因为害怕而开枪。</w:t>
      </w:r>
    </w:p>
    <w:p>
      <w:pPr>
        <w:spacing w:line="360" w:lineRule="auto"/>
        <w:ind w:firstLine="420" w:firstLineChars="200"/>
        <w:jc w:val="left"/>
        <w:textAlignment w:val="center"/>
        <w:rPr>
          <w:rFonts w:ascii="宋体" w:hAnsi="宋体" w:eastAsia="宋体" w:cs="宋体"/>
          <w:szCs w:val="21"/>
        </w:rPr>
      </w:pPr>
      <w:r>
        <w:rPr>
          <w:rFonts w:ascii="宋体" w:hAnsi="宋体" w:eastAsia="宋体" w:cs="宋体"/>
          <w:szCs w:val="21"/>
        </w:rPr>
        <w:t>从第三段“四下没有一点声音。尼克觉得，他只要听见一只狐狸、一只猫头鹰或者别的动物的叫声，他就会感觉踏实一些”可知，运用了环境描写。通过尼克睡前的环境描写，渲染了紧张、寂静的氛围，在这种氛围之下，乔治无法安静入睡，反而更能衬托出他的害怕。</w:t>
      </w:r>
    </w:p>
    <w:p>
      <w:pPr>
        <w:spacing w:line="360" w:lineRule="auto"/>
        <w:ind w:firstLine="420" w:firstLineChars="200"/>
        <w:jc w:val="left"/>
        <w:textAlignment w:val="center"/>
        <w:rPr>
          <w:rFonts w:ascii="宋体" w:hAnsi="宋体" w:eastAsia="宋体" w:cs="宋体"/>
          <w:szCs w:val="21"/>
        </w:rPr>
      </w:pPr>
      <w:r>
        <w:rPr>
          <w:rFonts w:ascii="宋体" w:hAnsi="宋体" w:eastAsia="宋体" w:cs="宋体"/>
          <w:szCs w:val="21"/>
        </w:rPr>
        <w:t>“那天的夜格外静，他坐在客厅里读《鲁滨逊漂流记》，免得去想银线迟早会断这件事”“过了一会儿，尼克又来到客厅看书，直到早晨才回去睡觉”“等到真正害怕的时候，他就拿起枪，把枪口伸出帐外，放了三下”等句子用了动作描写，尼克通过看书，打枪等方法进行干扰，让自己避免害怕，能够看出他害怕的心理。</w:t>
      </w:r>
    </w:p>
    <w:p>
      <w:pPr>
        <w:spacing w:line="360" w:lineRule="auto"/>
        <w:ind w:firstLine="420" w:firstLineChars="200"/>
        <w:jc w:val="left"/>
        <w:textAlignment w:val="center"/>
        <w:rPr>
          <w:rFonts w:ascii="宋体" w:hAnsi="宋体" w:eastAsia="宋体" w:cs="宋体"/>
          <w:szCs w:val="21"/>
        </w:rPr>
      </w:pPr>
      <w:r>
        <w:rPr>
          <w:rFonts w:ascii="宋体" w:hAnsi="宋体" w:eastAsia="宋体" w:cs="宋体"/>
          <w:szCs w:val="21"/>
        </w:rPr>
        <w:t>“尼克觉得，他只要听见一只狐狸、一只猫头鹰或者别的动物的叫声，他就会感觉踏实一些”“同那天的感觉一样，尼克昨夜在营帐里也是一样害怕”等句子用了心理描写，直接写出了尼克的害怕。</w:t>
      </w:r>
    </w:p>
    <w:p>
      <w:pPr>
        <w:spacing w:line="360" w:lineRule="auto"/>
        <w:jc w:val="left"/>
        <w:textAlignment w:val="center"/>
        <w:rPr>
          <w:rFonts w:ascii="宋体" w:hAnsi="宋体" w:eastAsia="宋体" w:cs="宋体"/>
          <w:szCs w:val="21"/>
        </w:rPr>
      </w:pPr>
      <w:r>
        <w:rPr>
          <w:rFonts w:ascii="宋体" w:hAnsi="宋体" w:eastAsia="宋体"/>
          <w:szCs w:val="21"/>
        </w:rPr>
        <w:t>10．A</w:t>
      </w:r>
      <w:r>
        <w:rPr>
          <w:rFonts w:ascii="宋体" w:hAnsi="宋体" w:eastAsia="宋体" w:cs="宋体"/>
          <w:szCs w:val="21"/>
        </w:rPr>
        <w:t>“诸侯畔之”，诸侯背叛了他，主谓宾齐全，其后需要断开，排除</w:t>
      </w:r>
      <w:r>
        <w:rPr>
          <w:rFonts w:ascii="宋体" w:hAnsi="宋体" w:eastAsia="宋体"/>
          <w:szCs w:val="21"/>
        </w:rPr>
        <w:t>CD</w:t>
      </w:r>
      <w:r>
        <w:rPr>
          <w:rFonts w:ascii="宋体" w:hAnsi="宋体" w:eastAsia="宋体" w:cs="宋体"/>
          <w:szCs w:val="21"/>
        </w:rPr>
        <w:t>。</w:t>
      </w:r>
    </w:p>
    <w:p>
      <w:pPr>
        <w:spacing w:line="360" w:lineRule="auto"/>
        <w:jc w:val="left"/>
        <w:textAlignment w:val="center"/>
        <w:rPr>
          <w:rFonts w:ascii="宋体" w:hAnsi="宋体" w:eastAsia="宋体" w:cs="宋体"/>
          <w:szCs w:val="21"/>
        </w:rPr>
      </w:pPr>
      <w:r>
        <w:rPr>
          <w:rFonts w:ascii="宋体" w:hAnsi="宋体" w:eastAsia="宋体" w:cs="宋体"/>
          <w:szCs w:val="21"/>
        </w:rPr>
        <w:t>“不支”的宾语为“秦”，“必东徙”的主语应该是“魏”，“秦”后面需要断开，排除</w:t>
      </w:r>
      <w:r>
        <w:rPr>
          <w:rFonts w:ascii="宋体" w:hAnsi="宋体" w:eastAsia="宋体"/>
          <w:szCs w:val="21"/>
        </w:rPr>
        <w:t>B</w:t>
      </w:r>
      <w:r>
        <w:rPr>
          <w:rFonts w:ascii="宋体" w:hAnsi="宋体" w:eastAsia="宋体" w:cs="宋体"/>
          <w:szCs w:val="21"/>
        </w:rPr>
        <w:t>。</w:t>
      </w:r>
    </w:p>
    <w:p>
      <w:pPr>
        <w:spacing w:line="360" w:lineRule="auto"/>
        <w:jc w:val="left"/>
        <w:textAlignment w:val="center"/>
        <w:rPr>
          <w:rFonts w:ascii="宋体" w:hAnsi="宋体" w:eastAsia="宋体" w:cs="宋体"/>
          <w:szCs w:val="21"/>
        </w:rPr>
      </w:pPr>
      <w:r>
        <w:rPr>
          <w:rFonts w:ascii="宋体" w:hAnsi="宋体" w:eastAsia="宋体" w:cs="宋体"/>
          <w:szCs w:val="21"/>
        </w:rPr>
        <w:t>句意：而魏国去年大败于齐国，各国都背弃了与它的盟约，我们可以乘此时攻伐魏国。魏国无法抵抗，只能向东迁徙。那时秦国据有黄河、崤山的险要，向东可以制服各诸侯国，就奠定了称王称霸的宏伟大业。</w:t>
      </w:r>
    </w:p>
    <w:p>
      <w:pPr>
        <w:spacing w:line="360" w:lineRule="auto"/>
        <w:jc w:val="left"/>
        <w:textAlignment w:val="center"/>
        <w:rPr>
          <w:rFonts w:ascii="宋体" w:hAnsi="宋体" w:eastAsia="宋体" w:cs="宋体"/>
          <w:szCs w:val="21"/>
        </w:rPr>
      </w:pPr>
      <w:r>
        <w:rPr>
          <w:rFonts w:ascii="宋体" w:hAnsi="宋体" w:eastAsia="宋体"/>
          <w:szCs w:val="21"/>
        </w:rPr>
        <w:t>11．B</w:t>
      </w:r>
      <w:r>
        <w:rPr>
          <w:rFonts w:ascii="宋体" w:hAnsi="宋体" w:eastAsia="宋体" w:cs="宋体"/>
          <w:szCs w:val="21"/>
        </w:rPr>
        <w:t>君是汉语常用字</w:t>
      </w:r>
      <w:r>
        <w:rPr>
          <w:rFonts w:hint="eastAsia" w:ascii="宋体" w:hAnsi="宋体" w:eastAsia="宋体" w:cs="宋体"/>
          <w:szCs w:val="21"/>
        </w:rPr>
        <w:t>，</w:t>
      </w:r>
      <w:r>
        <w:rPr>
          <w:rFonts w:ascii="宋体" w:hAnsi="宋体" w:eastAsia="宋体" w:cs="宋体"/>
          <w:szCs w:val="21"/>
        </w:rPr>
        <w:t>此字始见于商代</w:t>
      </w:r>
      <w:r>
        <w:rPr>
          <w:rFonts w:hint="eastAsia" w:ascii="宋体" w:hAnsi="宋体" w:eastAsia="宋体" w:cs="宋体"/>
          <w:szCs w:val="21"/>
        </w:rPr>
        <w:t>，</w:t>
      </w:r>
      <w:r>
        <w:rPr>
          <w:rFonts w:ascii="宋体" w:hAnsi="宋体" w:eastAsia="宋体" w:cs="宋体"/>
          <w:szCs w:val="21"/>
        </w:rPr>
        <w:t>古字形从口、从尹，尹代表掌握权力者，口表发号施令。古代帝王崇尚无为之治，具体的事都由手下人来办理，这些主持办理具体事务的人就是“君”。周代“君”主要指朝廷官员及诸侯国、方国的首领；战国时又用做功臣或贵族的封号；后世便衍生成帝王之称，指一国之国君，即最高统治者。后来，“君”也变成一种敬称。</w:t>
      </w:r>
    </w:p>
    <w:p>
      <w:pPr>
        <w:spacing w:line="360" w:lineRule="auto"/>
        <w:jc w:val="left"/>
        <w:textAlignment w:val="center"/>
        <w:rPr>
          <w:rFonts w:ascii="宋体" w:hAnsi="宋体" w:eastAsia="宋体" w:cs="宋体"/>
          <w:szCs w:val="21"/>
        </w:rPr>
      </w:pPr>
      <w:r>
        <w:rPr>
          <w:rFonts w:ascii="宋体" w:hAnsi="宋体" w:eastAsia="宋体"/>
          <w:szCs w:val="21"/>
        </w:rPr>
        <w:t>12．C</w:t>
      </w:r>
      <w:r>
        <w:rPr>
          <w:rFonts w:hint="eastAsia" w:ascii="宋体" w:hAnsi="宋体" w:eastAsia="宋体"/>
          <w:szCs w:val="21"/>
          <w:lang w:val="en-US" w:eastAsia="zh-CN"/>
        </w:rPr>
        <w:t xml:space="preserve">    </w:t>
      </w:r>
      <w:r>
        <w:rPr>
          <w:rFonts w:ascii="宋体" w:hAnsi="宋体" w:eastAsia="宋体"/>
          <w:szCs w:val="21"/>
        </w:rPr>
        <w:t>C</w:t>
      </w:r>
      <w:r>
        <w:rPr>
          <w:rFonts w:ascii="宋体" w:hAnsi="宋体" w:eastAsia="宋体" w:cs="宋体"/>
          <w:szCs w:val="21"/>
        </w:rPr>
        <w:t>．“公子虔的门下……起兵攻打郑国，秦国趁机发兵，成功诛杀商君”错误。结合“公子虔之徒告商君欲反，发吏捕之。商君亡之魏；魏人不受，复内之秦。商君乃与其徒之商於，发兵北击郑。秦人攻商君，杀之，车裂以徇，尽灭其家”分析，因公子虔的门下人指控商君要谋反，便派官吏前去捕捉他，派官吏前去捕捉商君的应该是秦惠文王；商君急忙逃往魏国，魏国人拒不接纳，把他送回到秦国，“魏国害怕秦国”没有依据；商君只好与他的门徒来到封地商於，兵向北攻打郑。商君攻击的是郑国最开始的封地，不是郑国。</w:t>
      </w:r>
    </w:p>
    <w:p>
      <w:pPr>
        <w:spacing w:line="360" w:lineRule="auto"/>
        <w:jc w:val="left"/>
        <w:textAlignment w:val="center"/>
        <w:rPr>
          <w:rFonts w:ascii="宋体" w:hAnsi="宋体" w:eastAsia="宋体" w:cs="宋体"/>
          <w:szCs w:val="21"/>
        </w:rPr>
      </w:pPr>
      <w:r>
        <w:rPr>
          <w:rFonts w:ascii="宋体" w:hAnsi="宋体" w:eastAsia="宋体"/>
          <w:szCs w:val="21"/>
        </w:rPr>
        <w:t>13．</w:t>
      </w:r>
      <w:r>
        <w:rPr>
          <w:rFonts w:ascii="宋体" w:hAnsi="宋体" w:eastAsia="宋体" w:cs="宋体"/>
          <w:szCs w:val="21"/>
        </w:rPr>
        <w:t>（1）他们盟誓已经完毕，正饮酒时，公孙鞅事先埋伏甲士，侵袭俘虏了公子卬，趁势攻击魏军，大败魏军。</w:t>
      </w:r>
    </w:p>
    <w:p>
      <w:pPr>
        <w:spacing w:line="360" w:lineRule="auto"/>
        <w:jc w:val="left"/>
        <w:textAlignment w:val="center"/>
        <w:rPr>
          <w:rFonts w:ascii="宋体" w:hAnsi="宋体" w:eastAsia="宋体" w:cs="宋体"/>
          <w:szCs w:val="21"/>
        </w:rPr>
      </w:pPr>
      <w:r>
        <w:rPr>
          <w:rFonts w:ascii="宋体" w:hAnsi="宋体" w:eastAsia="宋体" w:cs="宋体"/>
          <w:szCs w:val="21"/>
        </w:rPr>
        <w:t>（2）商君在秦国担任国相，使用法律极为严酷，他曾亲临渭河处决犯人，渭河河水都变红了。</w:t>
      </w:r>
    </w:p>
    <w:p>
      <w:pPr>
        <w:spacing w:line="360" w:lineRule="auto"/>
        <w:jc w:val="left"/>
        <w:textAlignment w:val="center"/>
        <w:rPr>
          <w:rFonts w:ascii="宋体" w:hAnsi="宋体" w:eastAsia="宋体"/>
          <w:szCs w:val="21"/>
        </w:rPr>
      </w:pPr>
      <w:r>
        <w:rPr>
          <w:rFonts w:ascii="宋体" w:hAnsi="宋体" w:eastAsia="宋体" w:cs="宋体"/>
          <w:szCs w:val="21"/>
        </w:rPr>
        <w:t>（</w:t>
      </w:r>
      <w:r>
        <w:rPr>
          <w:rFonts w:hint="eastAsia" w:ascii="宋体" w:hAnsi="宋体" w:eastAsia="宋体" w:cs="宋体"/>
          <w:szCs w:val="21"/>
        </w:rPr>
        <w:t>1）</w:t>
      </w:r>
      <w:r>
        <w:rPr>
          <w:rFonts w:ascii="宋体" w:hAnsi="宋体" w:eastAsia="宋体" w:cs="宋体"/>
          <w:szCs w:val="21"/>
        </w:rPr>
        <w:t>“已”，完毕，结束；“伏”，埋伏；“袭虏”，侵袭俘虏。“相”，活用动词，担任国相；（</w:t>
      </w:r>
      <w:r>
        <w:rPr>
          <w:rFonts w:hint="eastAsia" w:ascii="宋体" w:hAnsi="宋体" w:eastAsia="宋体" w:cs="宋体"/>
          <w:szCs w:val="21"/>
        </w:rPr>
        <w:t>2）</w:t>
      </w:r>
      <w:r>
        <w:rPr>
          <w:rFonts w:ascii="宋体" w:hAnsi="宋体" w:eastAsia="宋体" w:cs="宋体"/>
          <w:szCs w:val="21"/>
        </w:rPr>
        <w:t>“论”，判罚，论罪；“赤”，活用动词，变红。</w:t>
      </w:r>
    </w:p>
    <w:p>
      <w:pPr>
        <w:spacing w:line="360" w:lineRule="auto"/>
        <w:jc w:val="left"/>
        <w:textAlignment w:val="center"/>
        <w:rPr>
          <w:rFonts w:ascii="宋体" w:hAnsi="宋体" w:eastAsia="宋体" w:cs="宋体"/>
          <w:szCs w:val="21"/>
        </w:rPr>
      </w:pPr>
      <w:r>
        <w:rPr>
          <w:rFonts w:ascii="宋体" w:hAnsi="宋体" w:eastAsia="宋体" w:cs="宋体"/>
          <w:szCs w:val="21"/>
        </w:rPr>
        <w:t>参考译文：</w:t>
      </w:r>
    </w:p>
    <w:p>
      <w:pPr>
        <w:spacing w:line="360" w:lineRule="auto"/>
        <w:ind w:firstLine="420"/>
        <w:jc w:val="left"/>
        <w:textAlignment w:val="center"/>
        <w:rPr>
          <w:rFonts w:ascii="楷体" w:hAnsi="楷体" w:eastAsia="楷体" w:cs="楷体"/>
        </w:rPr>
      </w:pPr>
      <w:r>
        <w:rPr>
          <w:rFonts w:ascii="楷体" w:hAnsi="楷体" w:eastAsia="楷体" w:cs="楷体"/>
        </w:rPr>
        <w:t>二十九年，辛巳，公孙鞅对秦孝公说：“秦国与魏国的关系，譬如人有心腹大患，不是魏国吞并秦国，就是秦国攻占魏国。为什么呢？魏国东面是险厄山岭，建都于安邑城，与秦国以黄河为界，独享崤山以东的地利，它强盛时便向西侵入秦国，窘困时便向东收缩自保。现在秦国在您的贤明领导下，国势渐强；而魏国去年大败于齐国，各国都背弃了与它的盟约，我们可以乘此时攻伐魏国。魏国无法抵抗，只能向东迁徙。那时秦国据有黄河、崤山的险要，向东可以制服各诸侯国，就奠定了称王称霸的宏伟大业。”秦孝公听从了他的建议，派公孙鞅率兵攻打魏国。魏国也派公子卬为将军前来抵抗。</w:t>
      </w:r>
    </w:p>
    <w:p>
      <w:pPr>
        <w:spacing w:line="360" w:lineRule="auto"/>
        <w:ind w:firstLine="420"/>
        <w:jc w:val="left"/>
        <w:textAlignment w:val="center"/>
        <w:rPr>
          <w:rFonts w:ascii="楷体" w:hAnsi="楷体" w:eastAsia="楷体" w:cs="楷体"/>
        </w:rPr>
      </w:pPr>
      <w:r>
        <w:rPr>
          <w:rFonts w:ascii="楷体" w:hAnsi="楷体" w:eastAsia="楷体" w:cs="楷体"/>
        </w:rPr>
        <w:t>两军对垒，公孙鞅派人送信给公子卬，写道：“当年我与公子您交情很好，现在都成为两军大将，不忍心互相攻杀。我们可以见面互相起誓结盟，畅饮之后罢兵回国，以使秦国、魏国的百姓安心。”公子卬信以为真，便前来赴会。两方盟誓已毕，正饮酒时，公孙鞅事先埋伏下的甲士冲出来，俘虏了公子，又乘势攻击魏军，使其大败。魏惠王闻知败讯，十分惊恐，派人向秦国献出河西一带的地方以求和。此后他离开安邑，迁都到大梁。这时才叹息说:“我真后悔当年不听公叔座的话杀掉公孙鞅！”</w:t>
      </w:r>
    </w:p>
    <w:p>
      <w:pPr>
        <w:spacing w:line="360" w:lineRule="auto"/>
        <w:ind w:firstLine="420"/>
        <w:jc w:val="left"/>
        <w:textAlignment w:val="center"/>
        <w:rPr>
          <w:rFonts w:ascii="楷体" w:hAnsi="楷体" w:eastAsia="楷体" w:cs="楷体"/>
        </w:rPr>
      </w:pPr>
      <w:r>
        <w:rPr>
          <w:rFonts w:ascii="楷体" w:hAnsi="楷体" w:eastAsia="楷体" w:cs="楷体"/>
        </w:rPr>
        <w:t>秦国封赏给公孙鞅商於地方的十五个县。于是他号称为商君。</w:t>
      </w:r>
    </w:p>
    <w:p>
      <w:pPr>
        <w:spacing w:line="360" w:lineRule="auto"/>
        <w:ind w:firstLine="420"/>
        <w:jc w:val="left"/>
        <w:textAlignment w:val="center"/>
        <w:rPr>
          <w:rFonts w:ascii="楷体" w:hAnsi="楷体" w:eastAsia="楷体" w:cs="楷体"/>
        </w:rPr>
      </w:pPr>
      <w:r>
        <w:rPr>
          <w:rFonts w:ascii="楷体" w:hAnsi="楷体" w:eastAsia="楷体" w:cs="楷体"/>
        </w:rPr>
        <w:t>三十一年，癸未。秦国秦孝公去世，其子即位为秦惠文王。因公子虔的门下人指控商君要谋反，便派官吏前去捕捉他。商君急忙逃往魏国，魏国人拒不接纳，把他送回到秦国。商君只好与他的门徒来到封地商於，</w:t>
      </w:r>
      <w:r>
        <w:rPr>
          <w:rFonts w:hint="eastAsia" w:ascii="楷体" w:hAnsi="楷体" w:eastAsia="楷体" w:cs="楷体"/>
        </w:rPr>
        <w:t>举</w:t>
      </w:r>
      <w:r>
        <w:rPr>
          <w:rFonts w:ascii="楷体" w:hAnsi="楷体" w:eastAsia="楷体" w:cs="楷体"/>
        </w:rPr>
        <w:t>兵向北攻打郑。秦国军队向商君进攻，将他斩杀，车裂分尸，全家老小也被杀光。</w:t>
      </w:r>
    </w:p>
    <w:p>
      <w:pPr>
        <w:spacing w:line="360" w:lineRule="auto"/>
        <w:ind w:firstLine="420"/>
        <w:jc w:val="left"/>
        <w:textAlignment w:val="center"/>
        <w:rPr>
          <w:rFonts w:ascii="楷体" w:hAnsi="楷体" w:eastAsia="楷体" w:cs="楷体"/>
        </w:rPr>
      </w:pPr>
      <w:r>
        <w:rPr>
          <w:rFonts w:ascii="楷体" w:hAnsi="楷体" w:eastAsia="楷体" w:cs="楷体"/>
        </w:rPr>
        <w:t>起初，商君在秦国做国相时，制订法律极为严酷，他曾亲临渭河处决犯人，血流得河水都变红了。他任国相十年，招致很多人的怨恨。一次，赵良来见商君，商君问他：“你看我治理秦国，与当年的五大夫百里奚谁更高明？”赵良说：“一千个人唯唯诺诺，不如有一个人敢于直言不讳。请允许我全部说出心里的意见，而您不加以怪罪，可以吗？”商君说：“好吧！”。赵良坦然而言：“五大夫，原是楚国的一个乡野之人，秦穆公把他从卑贱的养牛郎，提拔到万民之上、无人可及的崇高职位。他在秦国做国相六七年，向东讨伐了郑国，三次为晋国扶立国君，一次拯救楚国于危难之中。他做国相，劳累了也不乘车，炎热的夏天也不打起伞盖。他在国中视察，从没有众多车马随从前拥后呼，也不舞刀弄剑咄咄逼人。五大夫死的时候，秦国的男女老少都痛哭流涕，连儿童也不再唱歌谣，春米的人也不再唱春杵的谣曲，以遵守丧礼。现在再来看您，您起初以结交主上的宠幸心腹景监为进身之途，待到掌权执政，就凌辱践踏贵族大家，残害百姓。弄得公子虔被迫杜门不出已经有八年之久。您又杀死祝欢，给公孙贾以刺面的刑罚。《诗经》中说:‘得人心者兴旺，失人心者灭亡。’上述几件事，可算不上是得人心。您的出行，后面尾随大批车辆甲士，孔武有力的侍卫在身边护卫，持拿着长戟的武士在车旁疾驰。这些保卫措施缺了一样，您就绝不出行。《尚书》中说:‘倚仗仁德者昌盛，凭借暴力者灭亡。’上述的几件事，可算不上是以德服人。您的危险处境正像早晨的露水，没有多少时间了，却还贪恋商於地方的富庶收入，在秦国独断专行，积蓄下百姓的怨恨。一旦秦王有个三长两短，秦国用来逮捕您的罪名还会少吗？”商君没有听从赵良的劝告。只过了五个月就大难临头了。</w:t>
      </w:r>
    </w:p>
    <w:p>
      <w:pPr>
        <w:spacing w:line="360" w:lineRule="auto"/>
        <w:jc w:val="left"/>
        <w:textAlignment w:val="center"/>
        <w:rPr>
          <w:rFonts w:ascii="宋体" w:hAnsi="宋体" w:eastAsia="宋体" w:cs="宋体"/>
          <w:szCs w:val="21"/>
        </w:rPr>
      </w:pPr>
      <w:r>
        <w:rPr>
          <w:rFonts w:ascii="宋体" w:hAnsi="宋体" w:eastAsia="宋体"/>
          <w:szCs w:val="21"/>
        </w:rPr>
        <w:t xml:space="preserve">14．B </w:t>
      </w:r>
      <w:r>
        <w:rPr>
          <w:rFonts w:ascii="宋体" w:hAnsi="宋体" w:eastAsia="宋体" w:cs="宋体"/>
          <w:szCs w:val="21"/>
        </w:rPr>
        <w:t>“首联写友人昨夜受了风寒，晓来原本多病受损的身体更为不适”错误。应该是诗人昨夜受了风寒，晓来原本多病受损的身体更为不适。</w:t>
      </w:r>
    </w:p>
    <w:p>
      <w:pPr>
        <w:spacing w:line="360" w:lineRule="auto"/>
        <w:jc w:val="left"/>
        <w:textAlignment w:val="center"/>
        <w:rPr>
          <w:rFonts w:ascii="宋体" w:hAnsi="宋体" w:eastAsia="宋体" w:cs="宋体"/>
          <w:szCs w:val="21"/>
        </w:rPr>
      </w:pPr>
      <w:r>
        <w:rPr>
          <w:rFonts w:ascii="宋体" w:hAnsi="宋体" w:eastAsia="宋体"/>
          <w:szCs w:val="21"/>
        </w:rPr>
        <w:t>15．</w:t>
      </w:r>
      <w:r>
        <w:rPr>
          <w:rFonts w:ascii="宋体" w:hAnsi="宋体" w:eastAsia="宋体" w:cs="宋体"/>
          <w:szCs w:val="21"/>
        </w:rPr>
        <w:t>①颔联将王定国和苏轼的性格、仕途进行</w:t>
      </w:r>
      <w:r>
        <w:rPr>
          <w:rFonts w:hint="eastAsia" w:ascii="宋体" w:hAnsi="宋体" w:eastAsia="宋体" w:cs="宋体"/>
          <w:szCs w:val="21"/>
        </w:rPr>
        <w:t>类比</w:t>
      </w:r>
      <w:r>
        <w:rPr>
          <w:rFonts w:ascii="宋体" w:hAnsi="宋体" w:eastAsia="宋体" w:cs="宋体"/>
          <w:szCs w:val="21"/>
        </w:rPr>
        <w:t>，突出二人对政治理想的执着和坚贞不屈的品质。</w:t>
      </w:r>
    </w:p>
    <w:p>
      <w:pPr>
        <w:spacing w:line="360" w:lineRule="auto"/>
        <w:jc w:val="left"/>
        <w:textAlignment w:val="center"/>
        <w:rPr>
          <w:rFonts w:ascii="宋体" w:hAnsi="宋体" w:eastAsia="宋体" w:cs="宋体"/>
          <w:szCs w:val="21"/>
        </w:rPr>
      </w:pPr>
      <w:r>
        <w:rPr>
          <w:rFonts w:ascii="宋体" w:hAnsi="宋体" w:eastAsia="宋体" w:cs="宋体"/>
          <w:szCs w:val="21"/>
        </w:rPr>
        <w:t>②尾联将王定国和“二谢”的诗歌创作进行比较，突出王定国在诗歌方面的成就。</w:t>
      </w:r>
    </w:p>
    <w:p>
      <w:pPr>
        <w:spacing w:line="360" w:lineRule="auto"/>
        <w:ind w:firstLine="420" w:firstLineChars="200"/>
        <w:jc w:val="left"/>
        <w:textAlignment w:val="center"/>
        <w:rPr>
          <w:rFonts w:ascii="宋体" w:hAnsi="宋体" w:eastAsia="宋体" w:cs="宋体"/>
          <w:szCs w:val="21"/>
        </w:rPr>
      </w:pPr>
      <w:r>
        <w:rPr>
          <w:rFonts w:ascii="宋体" w:hAnsi="宋体" w:eastAsia="宋体" w:cs="宋体"/>
          <w:szCs w:val="21"/>
        </w:rPr>
        <w:t>如颔联“疏狂似我人谁顾，坎轲怜君志未移”意思是狂放如我谁能顾惜，你也仕途坎坷却志向不移动。字面看来，前一句说自己“疏狂”，后一句说王定国仕途坎坷，性格“不移”，但实际上，这两句是将二人互举进行比较，“疏狂”“志未移”是性格气节，“人谁顾”“坎轲”说的是二人的仕途，再结合注释可知，二人都是仕途坎坷，但是依然坚持自己的理想，所以这两句在比较之中凸显二人对政治理想的执着和坚贞不屈的品质。</w:t>
      </w:r>
    </w:p>
    <w:p>
      <w:pPr>
        <w:spacing w:line="360" w:lineRule="auto"/>
        <w:ind w:firstLine="420" w:firstLineChars="200"/>
        <w:jc w:val="left"/>
        <w:textAlignment w:val="center"/>
        <w:rPr>
          <w:rFonts w:ascii="宋体" w:hAnsi="宋体" w:eastAsia="宋体" w:cs="宋体"/>
          <w:szCs w:val="21"/>
        </w:rPr>
      </w:pPr>
      <w:r>
        <w:rPr>
          <w:rFonts w:ascii="宋体" w:hAnsi="宋体" w:eastAsia="宋体" w:cs="宋体"/>
          <w:szCs w:val="21"/>
        </w:rPr>
        <w:t>如尾联“南台二谢无人继，直恐君诗胜义熙”化用刘裕在重阳日携将佐百僚登南台赏菊赋诗的典故，畅想王定国在诗会上的表现，前一句说二谢诗歌创作无人接续，后一句说王定国的诗歌“胜义熙”，这是将王定国和二谢进行比较，由此展现王定国在诗歌方面的突出成就。</w:t>
      </w:r>
    </w:p>
    <w:p>
      <w:pPr>
        <w:spacing w:line="360" w:lineRule="auto"/>
        <w:jc w:val="left"/>
        <w:textAlignment w:val="center"/>
        <w:rPr>
          <w:rFonts w:ascii="宋体" w:hAnsi="宋体" w:eastAsia="宋体"/>
          <w:szCs w:val="21"/>
        </w:rPr>
      </w:pPr>
      <w:r>
        <w:rPr>
          <w:rFonts w:hint="eastAsia" w:ascii="宋体" w:hAnsi="宋体" w:eastAsia="宋体"/>
          <w:szCs w:val="21"/>
        </w:rPr>
        <w:t>1</w:t>
      </w:r>
      <w:r>
        <w:rPr>
          <w:rFonts w:ascii="宋体" w:hAnsi="宋体" w:eastAsia="宋体"/>
          <w:szCs w:val="21"/>
        </w:rPr>
        <w:t>6.（</w:t>
      </w:r>
      <w:r>
        <w:rPr>
          <w:rFonts w:hint="eastAsia" w:ascii="宋体" w:hAnsi="宋体" w:eastAsia="宋体"/>
          <w:szCs w:val="21"/>
        </w:rPr>
        <w:t xml:space="preserve">1）庄周晓梦迷蝴蝶 </w:t>
      </w:r>
      <w:r>
        <w:rPr>
          <w:rFonts w:ascii="宋体" w:hAnsi="宋体" w:eastAsia="宋体"/>
          <w:szCs w:val="21"/>
        </w:rPr>
        <w:t xml:space="preserve"> </w:t>
      </w:r>
      <w:r>
        <w:rPr>
          <w:rFonts w:hint="eastAsia" w:ascii="宋体" w:hAnsi="宋体" w:eastAsia="宋体"/>
          <w:szCs w:val="21"/>
        </w:rPr>
        <w:t>望帝春心托杜鹃。</w:t>
      </w:r>
    </w:p>
    <w:p>
      <w:pPr>
        <w:spacing w:line="360" w:lineRule="auto"/>
        <w:ind w:firstLine="210" w:firstLineChars="100"/>
        <w:jc w:val="left"/>
        <w:textAlignment w:val="center"/>
        <w:rPr>
          <w:rFonts w:ascii="宋体" w:hAnsi="宋体" w:eastAsia="宋体"/>
          <w:szCs w:val="21"/>
        </w:rPr>
      </w:pPr>
      <w:r>
        <w:rPr>
          <w:rFonts w:hint="eastAsia" w:ascii="宋体" w:hAnsi="宋体" w:eastAsia="宋体"/>
          <w:szCs w:val="21"/>
        </w:rPr>
        <w:t xml:space="preserve">（2）山川萧条极边士 </w:t>
      </w:r>
      <w:r>
        <w:rPr>
          <w:rFonts w:ascii="宋体" w:hAnsi="宋体" w:eastAsia="宋体"/>
          <w:szCs w:val="21"/>
        </w:rPr>
        <w:t xml:space="preserve"> </w:t>
      </w:r>
      <w:r>
        <w:rPr>
          <w:rFonts w:hint="eastAsia" w:ascii="宋体" w:hAnsi="宋体" w:eastAsia="宋体"/>
          <w:szCs w:val="21"/>
        </w:rPr>
        <w:t>胡骑凭陵杂风雨</w:t>
      </w:r>
    </w:p>
    <w:p>
      <w:pPr>
        <w:spacing w:line="360" w:lineRule="auto"/>
        <w:ind w:firstLine="210" w:firstLineChars="100"/>
        <w:jc w:val="left"/>
        <w:textAlignment w:val="center"/>
        <w:rPr>
          <w:rFonts w:ascii="宋体" w:hAnsi="宋体" w:eastAsia="宋体"/>
          <w:szCs w:val="21"/>
        </w:rPr>
      </w:pPr>
      <w:r>
        <w:rPr>
          <w:rFonts w:hint="eastAsia" w:ascii="宋体" w:hAnsi="宋体" w:eastAsia="宋体"/>
          <w:szCs w:val="21"/>
        </w:rPr>
        <w:t xml:space="preserve">（3）邪曲之害公者 </w:t>
      </w:r>
      <w:r>
        <w:rPr>
          <w:rFonts w:ascii="宋体" w:hAnsi="宋体" w:eastAsia="宋体"/>
          <w:szCs w:val="21"/>
        </w:rPr>
        <w:t xml:space="preserve">   </w:t>
      </w:r>
      <w:r>
        <w:rPr>
          <w:rFonts w:hint="eastAsia" w:ascii="宋体" w:hAnsi="宋体" w:eastAsia="宋体"/>
          <w:szCs w:val="21"/>
        </w:rPr>
        <w:t>然陈涉瓮牖绳枢之子</w:t>
      </w:r>
    </w:p>
    <w:p>
      <w:pPr>
        <w:spacing w:line="360" w:lineRule="auto"/>
        <w:jc w:val="left"/>
        <w:textAlignment w:val="center"/>
        <w:rPr>
          <w:rFonts w:ascii="宋体" w:hAnsi="宋体" w:eastAsia="宋体" w:cs="宋体"/>
          <w:szCs w:val="21"/>
        </w:rPr>
      </w:pPr>
      <w:r>
        <w:rPr>
          <w:rFonts w:ascii="宋体" w:hAnsi="宋体" w:eastAsia="宋体"/>
          <w:szCs w:val="21"/>
        </w:rPr>
        <w:t>17．D</w:t>
      </w:r>
      <w:r>
        <w:rPr>
          <w:rFonts w:ascii="宋体" w:hAnsi="宋体" w:eastAsia="宋体" w:cs="宋体"/>
          <w:szCs w:val="21"/>
        </w:rPr>
        <w:t xml:space="preserve"> “包罗万象”指内容丰富；“应有尽有”指应该有的全都有了，表示一切齐备。语境指的是《史记》内容丰富，也应填“包罗万象”。“波澜壮阔”形容声势雄壮浩大，（多用于诗文、群众运动等）；“云谲波诡”形容房屋建筑形式就像云彩或波浪那样千姿百态，后多来形容世态或文笔变幻莫测。语境修饰“历史画卷”，后面又有“宏大壮阔的场面”，应用“波澜壮阔”。“独具慧眼”形容眼光敏锐，见解高超；“见微知著”只见到一点苗头就能知道它的发展趋向或问题的实质。根据前文“它生动地体现了历史和逻辑的统一，使自己形成独特的叙事脉络”以及后文“是对历史事实的充分尊重，也是合乎逻辑的归纳”可知，这里是说司马迁眼光独特，应用“独具慧眼”。“天衣无缝”的形容事物（多指诗文、话语等）严密，没有一点破绽；“滴水不漏”形容说话、做事十分周密，没有漏洞。两者适用对象不同。根据前面“历史和逻辑有时达到……”以及后面“体现了历史和逻辑的统一”可知，应用“天衣无缝”。</w:t>
      </w:r>
    </w:p>
    <w:p>
      <w:pPr>
        <w:spacing w:line="360" w:lineRule="auto"/>
        <w:jc w:val="left"/>
        <w:textAlignment w:val="center"/>
        <w:rPr>
          <w:rFonts w:ascii="宋体" w:hAnsi="宋体" w:eastAsia="宋体" w:cs="宋体"/>
          <w:szCs w:val="21"/>
        </w:rPr>
      </w:pPr>
      <w:r>
        <w:rPr>
          <w:rFonts w:ascii="宋体" w:hAnsi="宋体" w:eastAsia="宋体"/>
          <w:szCs w:val="21"/>
        </w:rPr>
        <w:t>18．B</w:t>
      </w:r>
      <w:r>
        <w:rPr>
          <w:rFonts w:ascii="宋体" w:hAnsi="宋体" w:eastAsia="宋体" w:cs="宋体"/>
          <w:szCs w:val="21"/>
        </w:rPr>
        <w:t>原句语病有：主语残缺，应在“在编排人物传记时显示出高超的技巧”前加出主语“司马迁”；</w:t>
      </w:r>
    </w:p>
    <w:p>
      <w:pPr>
        <w:spacing w:line="360" w:lineRule="auto"/>
        <w:jc w:val="left"/>
        <w:textAlignment w:val="center"/>
        <w:rPr>
          <w:rFonts w:ascii="宋体" w:hAnsi="宋体" w:eastAsia="宋体" w:cs="宋体"/>
          <w:szCs w:val="21"/>
        </w:rPr>
      </w:pPr>
      <w:r>
        <w:rPr>
          <w:rFonts w:ascii="宋体" w:hAnsi="宋体" w:eastAsia="宋体" w:cs="宋体"/>
          <w:szCs w:val="21"/>
        </w:rPr>
        <w:t>不合逻辑，语序不当，“它”不能做“生动地体现了……”的主语，应与前句承接，让“司马迁”做主语，可将“自己”前面的“使”放到“它”前面；语序不当，“自己形成独特的叙事脉络”，可将“自己”放到“独特”前面。</w:t>
      </w:r>
    </w:p>
    <w:p>
      <w:pPr>
        <w:spacing w:line="360" w:lineRule="auto"/>
        <w:jc w:val="left"/>
        <w:textAlignment w:val="center"/>
        <w:rPr>
          <w:rFonts w:ascii="宋体" w:hAnsi="宋体" w:eastAsia="宋体"/>
          <w:szCs w:val="21"/>
        </w:rPr>
      </w:pPr>
      <w:r>
        <w:rPr>
          <w:rFonts w:ascii="宋体" w:hAnsi="宋体" w:eastAsia="宋体"/>
          <w:szCs w:val="21"/>
        </w:rPr>
        <w:t>19．D</w:t>
      </w:r>
      <w:r>
        <w:rPr>
          <w:rFonts w:ascii="宋体" w:hAnsi="宋体" w:eastAsia="宋体" w:cs="宋体"/>
          <w:szCs w:val="21"/>
        </w:rPr>
        <w:t>根据下文“分传即人各一传，合传则是把几个人的传记合在一起写成一篇传记”，可见这里是在介绍人物传记的类型，应让“人物传记”做主语；其次，后面句子先说“分传”再说“合传”，因此应是说人物传记有分传与合传。</w:t>
      </w:r>
      <w:r>
        <w:rPr>
          <w:rFonts w:ascii="宋体" w:hAnsi="宋体" w:eastAsia="宋体"/>
          <w:szCs w:val="21"/>
        </w:rPr>
        <w:t>D</w:t>
      </w:r>
      <w:r>
        <w:rPr>
          <w:rFonts w:ascii="宋体" w:hAnsi="宋体" w:eastAsia="宋体" w:cs="宋体"/>
          <w:szCs w:val="21"/>
        </w:rPr>
        <w:t>项最正确。</w:t>
      </w:r>
    </w:p>
    <w:p>
      <w:pPr>
        <w:spacing w:line="360" w:lineRule="auto"/>
        <w:jc w:val="left"/>
        <w:textAlignment w:val="center"/>
        <w:rPr>
          <w:rFonts w:ascii="宋体" w:hAnsi="宋体" w:eastAsia="宋体" w:cs="宋体"/>
          <w:szCs w:val="21"/>
        </w:rPr>
      </w:pPr>
      <w:r>
        <w:rPr>
          <w:rFonts w:ascii="宋体" w:hAnsi="宋体" w:eastAsia="宋体" w:cs="宋体"/>
          <w:szCs w:val="21"/>
        </w:rPr>
        <w:t>故选</w:t>
      </w:r>
      <w:r>
        <w:rPr>
          <w:rFonts w:ascii="宋体" w:hAnsi="宋体" w:eastAsia="宋体"/>
          <w:szCs w:val="21"/>
        </w:rPr>
        <w:t>D</w:t>
      </w:r>
      <w:r>
        <w:rPr>
          <w:rFonts w:ascii="宋体" w:hAnsi="宋体" w:eastAsia="宋体" w:cs="宋体"/>
          <w:szCs w:val="21"/>
        </w:rPr>
        <w:t>。</w:t>
      </w:r>
    </w:p>
    <w:p>
      <w:pPr>
        <w:spacing w:line="360" w:lineRule="auto"/>
        <w:ind w:left="210" w:hanging="210" w:hangingChars="100"/>
        <w:jc w:val="left"/>
        <w:textAlignment w:val="center"/>
        <w:rPr>
          <w:rFonts w:ascii="宋体" w:hAnsi="宋体" w:eastAsia="宋体" w:cs="宋体"/>
        </w:rPr>
      </w:pPr>
      <w:r>
        <w:rPr>
          <w:rFonts w:ascii="宋体" w:hAnsi="宋体" w:eastAsia="宋体"/>
        </w:rPr>
        <w:t>20．</w:t>
      </w:r>
      <w:r>
        <w:rPr>
          <w:rFonts w:ascii="宋体" w:hAnsi="宋体" w:eastAsia="宋体" w:cs="宋体"/>
        </w:rPr>
        <w:t>①开始只限于苏州一带</w:t>
      </w:r>
      <w:r>
        <w:rPr>
          <w:rFonts w:ascii="宋体" w:hAnsi="宋体" w:eastAsia="宋体" w:cs="宋体"/>
        </w:rPr>
        <w:br w:type="textWrapping"/>
      </w:r>
      <w:r>
        <w:rPr>
          <w:rFonts w:ascii="宋体" w:hAnsi="宋体" w:eastAsia="宋体" w:cs="宋体"/>
        </w:rPr>
        <w:t>②而是有严格的四定</w:t>
      </w:r>
      <w:r>
        <w:rPr>
          <w:rFonts w:ascii="宋体" w:hAnsi="宋体" w:eastAsia="宋体" w:cs="宋体"/>
        </w:rPr>
        <w:br w:type="textWrapping"/>
      </w:r>
      <w:r>
        <w:rPr>
          <w:rFonts w:ascii="宋体" w:hAnsi="宋体" w:eastAsia="宋体" w:cs="宋体"/>
        </w:rPr>
        <w:t>③也造就了一大批昆曲名家</w:t>
      </w:r>
    </w:p>
    <w:p>
      <w:pPr>
        <w:spacing w:line="360" w:lineRule="auto"/>
        <w:ind w:firstLine="420" w:firstLineChars="200"/>
        <w:jc w:val="left"/>
        <w:textAlignment w:val="center"/>
        <w:rPr>
          <w:rFonts w:ascii="宋体" w:hAnsi="宋体" w:eastAsia="宋体" w:cs="宋体"/>
        </w:rPr>
      </w:pPr>
      <w:r>
        <w:rPr>
          <w:rFonts w:ascii="宋体" w:hAnsi="宋体" w:eastAsia="宋体" w:cs="宋体"/>
        </w:rPr>
        <w:t>第①空，根据上文“昆曲的流布区域”可知，此处介绍昆曲的流布区域；根据下文“后来又以苏州为中心扩展到长江以南和钱塘江以北各地”可知，此处应填写的是昆曲起初的流布区域——苏州，故可填写“开始只限于苏州一带”之类的句子。</w:t>
      </w:r>
    </w:p>
    <w:p>
      <w:pPr>
        <w:spacing w:line="360" w:lineRule="auto"/>
        <w:ind w:firstLine="420" w:firstLineChars="200"/>
        <w:jc w:val="left"/>
        <w:textAlignment w:val="center"/>
        <w:rPr>
          <w:rFonts w:ascii="宋体" w:hAnsi="宋体" w:eastAsia="宋体" w:cs="宋体"/>
        </w:rPr>
      </w:pPr>
      <w:r>
        <w:rPr>
          <w:rFonts w:ascii="宋体" w:hAnsi="宋体" w:eastAsia="宋体" w:cs="宋体"/>
        </w:rPr>
        <w:t>第②空，根据上文“不同于其它戏曲可以根据演员个人条件随意发挥”可知，昆曲的演唱有严格的腔格，冒号后面的内容则具体介绍了四种限定的腔格，故可填写“而是有严格的四定”之类的句子。</w:t>
      </w:r>
    </w:p>
    <w:p>
      <w:pPr>
        <w:spacing w:line="360" w:lineRule="auto"/>
        <w:ind w:firstLine="420" w:firstLineChars="200"/>
        <w:jc w:val="left"/>
        <w:textAlignment w:val="center"/>
        <w:rPr>
          <w:rFonts w:ascii="宋体" w:hAnsi="宋体" w:eastAsia="宋体" w:cs="宋体"/>
        </w:rPr>
      </w:pPr>
      <w:r>
        <w:rPr>
          <w:rFonts w:ascii="宋体" w:hAnsi="宋体" w:eastAsia="宋体" w:cs="宋体"/>
        </w:rPr>
        <w:t>第③空，后面的内容“如汤显祖、洪昇、孔尚任等都是其中的杰出代表”是具体介绍昆曲演艺名家，“如”则意味着本句是对上句的解释说明，上句是对下句的总括，故可填写“也造就了一大批昆曲名家（大师）”之类的句子。</w:t>
      </w:r>
    </w:p>
    <w:p>
      <w:pPr>
        <w:spacing w:line="360" w:lineRule="auto"/>
        <w:jc w:val="left"/>
        <w:textAlignment w:val="center"/>
        <w:rPr>
          <w:rFonts w:ascii="宋体" w:hAnsi="宋体" w:eastAsia="宋体" w:cs="宋体"/>
        </w:rPr>
      </w:pPr>
      <w:r>
        <w:rPr>
          <w:rFonts w:ascii="宋体" w:hAnsi="宋体" w:eastAsia="宋体"/>
        </w:rPr>
        <w:t>21．</w:t>
      </w:r>
      <w:r>
        <w:rPr>
          <w:rFonts w:ascii="宋体" w:hAnsi="宋体" w:eastAsia="宋体" w:cs="宋体"/>
        </w:rPr>
        <w:t>①文中把昆曲比作最美的牡丹，把中国传统文化比作“我们的后院”，意在表明昆曲是传统文化中最优秀的作品类型。②充分写出了昆曲之美，还充分表达了白先勇先生对昆曲的喜爱。③巧妙地化用了昆曲名篇《牡丹亭》，使句式表达更加活泼，更加生动形象。</w:t>
      </w:r>
    </w:p>
    <w:p>
      <w:pPr>
        <w:spacing w:line="360" w:lineRule="auto"/>
        <w:ind w:firstLine="420" w:firstLineChars="200"/>
        <w:jc w:val="left"/>
        <w:textAlignment w:val="center"/>
        <w:rPr>
          <w:rFonts w:ascii="宋体" w:hAnsi="宋体" w:eastAsia="宋体" w:cs="宋体"/>
        </w:rPr>
      </w:pPr>
      <w:bookmarkStart w:id="0" w:name="_GoBack"/>
      <w:bookmarkEnd w:id="0"/>
      <w:r>
        <w:rPr>
          <w:rFonts w:ascii="宋体" w:hAnsi="宋体" w:eastAsia="宋体" w:cs="宋体"/>
        </w:rPr>
        <w:t>首先，从修辞上看，画波浪线的句子“昆曲就是我们后院最美的牡丹花”运用了比喻的修辞手法，把“昆曲”比作最美的“牡丹”，把“中国传统文化”比作“我们的后院”；以牡丹的美来写“昆曲”的美，意在说明昆曲是传统文化中最优秀的作品类型。表现了白先勇先生对昆曲的喜爱。其次，从表达效果上看，《牡丹亭》是昆曲名篇，画波浪线的句子“昆曲就是我们后院最美的牡丹花”对其进行巧妙地化用，句式上表达更加活泼，更加生动形象地写出了昆曲之美。</w:t>
      </w:r>
    </w:p>
    <w:p>
      <w:pPr>
        <w:spacing w:line="360" w:lineRule="auto"/>
        <w:jc w:val="left"/>
        <w:textAlignment w:val="center"/>
        <w:rPr>
          <w:rFonts w:ascii="宋体" w:hAnsi="宋体" w:eastAsia="宋体" w:cs="宋体"/>
        </w:rPr>
      </w:pPr>
      <w:r>
        <w:rPr>
          <w:rFonts w:ascii="宋体" w:hAnsi="宋体" w:eastAsia="宋体" w:cs="宋体"/>
        </w:rPr>
        <w:t>22.参看高考作文评分标准</w:t>
      </w:r>
    </w:p>
    <w:p>
      <w:pPr>
        <w:pStyle w:val="3"/>
        <w:widowControl/>
        <w:shd w:val="clear" w:color="auto" w:fill="FFFFFF"/>
        <w:spacing w:before="0" w:beforeAutospacing="0" w:after="0" w:afterAutospacing="0" w:line="345" w:lineRule="atLeast"/>
        <w:rPr>
          <w:rFonts w:ascii="宋体" w:hAnsi="宋体" w:eastAsia="宋体"/>
          <w:sz w:val="21"/>
          <w:szCs w:val="21"/>
        </w:rPr>
      </w:pPr>
    </w:p>
    <w:p/>
    <w:sectPr>
      <w:footerReference r:id="rId3" w:type="default"/>
      <w:pgSz w:w="11906" w:h="16838"/>
      <w:pgMar w:top="1213" w:right="1179" w:bottom="1213" w:left="117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w:t>
                    </w:r>
                    <w:r>
                      <w:fldChar w:fldCharType="end"/>
                    </w:r>
                    <w:r>
                      <w:rPr>
                        <w:rFonts w:hint="eastAsia"/>
                      </w:rPr>
                      <w:t xml:space="preserve"> 页</w:t>
                    </w:r>
                  </w:p>
                </w:txbxContent>
              </v:textbox>
            </v:shape>
          </w:pict>
        </mc:Fallback>
      </mc:AlternateContent>
    </w:r>
    <w:r>
      <w:rPr>
        <w:rFonts w:hint="eastAsia"/>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8DB9D6"/>
    <w:multiLevelType w:val="singleLevel"/>
    <w:tmpl w:val="A48DB9D6"/>
    <w:lvl w:ilvl="0" w:tentative="0">
      <w:start w:val="9"/>
      <w:numFmt w:val="decimal"/>
      <w:suff w:val="nothing"/>
      <w:lvlText w:val="%1．"/>
      <w:lvlJc w:val="left"/>
      <w:pPr>
        <w:ind w:left="0"/>
      </w:pPr>
    </w:lvl>
  </w:abstractNum>
  <w:abstractNum w:abstractNumId="1">
    <w:nsid w:val="63380F85"/>
    <w:multiLevelType w:val="singleLevel"/>
    <w:tmpl w:val="63380F85"/>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871"/>
    <w:rsid w:val="000463DF"/>
    <w:rsid w:val="002429E5"/>
    <w:rsid w:val="002D2F8C"/>
    <w:rsid w:val="003B61F5"/>
    <w:rsid w:val="003E3871"/>
    <w:rsid w:val="00757E72"/>
    <w:rsid w:val="007E5008"/>
    <w:rsid w:val="0082702A"/>
    <w:rsid w:val="008A40D3"/>
    <w:rsid w:val="00961489"/>
    <w:rsid w:val="009C7DB6"/>
    <w:rsid w:val="00CD260C"/>
    <w:rsid w:val="00D86778"/>
    <w:rsid w:val="00E45B7B"/>
    <w:rsid w:val="7CAB1B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rPr>
  </w:style>
  <w:style w:type="paragraph" w:styleId="3">
    <w:name w:val="Normal (Web)"/>
    <w:basedOn w:val="1"/>
    <w:qFormat/>
    <w:uiPriority w:val="0"/>
    <w:pPr>
      <w:spacing w:before="100" w:beforeAutospacing="1" w:after="100" w:afterAutospacing="1"/>
      <w:jc w:val="left"/>
    </w:pPr>
    <w:rPr>
      <w:rFonts w:ascii="Calibri" w:hAnsi="Calibri"/>
      <w:kern w:val="0"/>
      <w:sz w:val="24"/>
    </w:rPr>
  </w:style>
  <w:style w:type="character" w:customStyle="1" w:styleId="6">
    <w:name w:val="页脚 Char"/>
    <w:basedOn w:val="5"/>
    <w:link w:val="2"/>
    <w:uiPriority w:val="0"/>
    <w:rPr>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1017</Words>
  <Characters>5803</Characters>
  <Lines>48</Lines>
  <Paragraphs>13</Paragraphs>
  <TotalTime>139</TotalTime>
  <ScaleCrop>false</ScaleCrop>
  <LinksUpToDate>false</LinksUpToDate>
  <CharactersWithSpaces>6807</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2021-12-29T04:45:00Z</dcterms:created>
  <dc:creator>admin</dc:creator>
  <cp:lastModifiedBy>黑晨学</cp:lastModifiedBy>
  <dcterms:modified xsi:type="dcterms:W3CDTF">2021-12-31T09:40:04Z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BA11207101AD4D18876C051622425EE9</vt:lpwstr>
  </property>
</Properties>
</file>