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昆八中2</w:t>
      </w:r>
      <w:r>
        <w:rPr>
          <w:rFonts w:ascii="宋体" w:hAnsi="宋体" w:cs="宋体"/>
          <w:sz w:val="28"/>
          <w:szCs w:val="28"/>
        </w:rPr>
        <w:t>021-2022</w:t>
      </w:r>
      <w:r>
        <w:rPr>
          <w:rFonts w:hint="eastAsia" w:ascii="宋体" w:hAnsi="宋体" w:cs="宋体"/>
          <w:sz w:val="28"/>
          <w:szCs w:val="28"/>
        </w:rPr>
        <w:t>学年度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cs="宋体"/>
          <w:sz w:val="28"/>
          <w:szCs w:val="28"/>
        </w:rPr>
        <w:t>学期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期中考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</w:rPr>
        <w:t>高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宋体"/>
          <w:sz w:val="44"/>
          <w:szCs w:val="44"/>
        </w:rPr>
        <w:t>语文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参考答案</w:t>
      </w:r>
    </w:p>
    <w:p>
      <w:pPr>
        <w:numPr>
          <w:ilvl w:val="0"/>
          <w:numId w:val="1"/>
        </w:num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B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B.“是代代传承的优良家风的体现”错误，原文是“家风是一个家庭（族）代代传承的价值信念、道德规范与行为准则，体现着一个家庭的精神信仰、道德风貌、整体气质”，应是是代代传承的家风的体现，并不一定是优良家风的体现。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textAlignment w:val="center"/>
        <w:rPr>
          <w:b/>
          <w:bCs/>
        </w:rPr>
      </w:pPr>
      <w:r>
        <w:rPr>
          <w:b/>
          <w:bCs/>
        </w:rPr>
        <w:t>A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A.“并列结构”错误，“中华民族优良家风传统在绵延赓续中，形成了非常突出的家风特质”“优良家风不是一朝一夕形成的，它需要一个家庭的数代甚至世代传承”“建设新时代优良家风，要……”，从特质、传承、建设等三个方面运用递进结构展开分析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3．D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A.“可见作恶坏德者必出自不良的家庭”错误，原文只是说“崇德向善、见贤思齐成为家风内容的价值取向”“正可谓‘积善之家，必有余庆；积不善之家，必有余殃’”，“积不善之家，必有余殃”并不能从反面说明作恶坏德者必出自不良的家庭。</w:t>
      </w:r>
    </w:p>
    <w:p>
      <w:pPr>
        <w:spacing w:line="240" w:lineRule="auto"/>
        <w:jc w:val="left"/>
        <w:textAlignment w:val="center"/>
      </w:pPr>
      <w:r>
        <w:t>B.“主要原因在于它拥有强大的约束力和规范性”错误，原文是“优良家风对家庭成员的影响，当然有一种刚性的规范、制约作用，但更为主要的是一种柔性的调适与引导，是一种通过家庭成员的情感沟通、身体力行，潜移默化、润物无声的过程”。</w:t>
      </w:r>
    </w:p>
    <w:p>
      <w:pPr>
        <w:spacing w:line="240" w:lineRule="auto"/>
        <w:jc w:val="left"/>
        <w:textAlignment w:val="center"/>
      </w:pPr>
      <w:r>
        <w:t>C.“践行核心价值观全部内容”错误，原文是“建设新时代优良家风，要充分发挥社会主义核心价值观的引领功能，传承中华民族优良家风中的‘家国情怀’……”，并没有说要“践行核心价值观全部内容”。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4．B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B.“金展鹏把所有休息时间都用在实验室”错，原文为“几乎把所有休息时间都用在实验室”。</w:t>
      </w:r>
    </w:p>
    <w:p>
      <w:pPr>
        <w:spacing w:line="240" w:lineRule="auto"/>
        <w:jc w:val="left"/>
        <w:textAlignment w:val="center"/>
      </w:pPr>
    </w:p>
    <w:p>
      <w:pPr>
        <w:numPr>
          <w:ilvl w:val="0"/>
          <w:numId w:val="2"/>
        </w:num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D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t>【解析】</w:t>
      </w:r>
    </w:p>
    <w:p>
      <w:pPr>
        <w:spacing w:line="240" w:lineRule="auto"/>
        <w:jc w:val="left"/>
        <w:textAlignment w:val="center"/>
      </w:pPr>
      <w:r>
        <w:t>D.“由于其品德的高尚，获得了与会院士的热烈掌声”错误。从原文“按规定，发言不得超过15分钟，他却被允许破例讲了30多分钟，与会院士均报以热烈掌声。学生们说，掌声是对他的学术贡献与人格、品行的最好褒奖”来看，金展鹏获得与会院士的热烈掌声的原因是多方面的，关系学术贡献、人格、品行等，并非仅仅因为品德的高尚，选项以偏概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b/>
          <w:bCs/>
        </w:rPr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6．①行动失去自由。金展鹏突患疾病，只能或躺或坐，利用轮椅出行。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  </w:t>
      </w:r>
      <w:r>
        <w:rPr>
          <w:b/>
          <w:bCs/>
        </w:rPr>
        <w:t>②学习创造不息。在患病期间，承担了多项国家自然科学基金课题，积极建言献策。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  </w:t>
      </w:r>
      <w:r>
        <w:rPr>
          <w:b/>
          <w:bCs/>
        </w:rPr>
        <w:t>③他时刻关注着中国高等教育和科技事业的未来，为国家培养出大量人才。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ind w:firstLineChars="200"/>
        <w:jc w:val="left"/>
        <w:textAlignment w:val="center"/>
      </w:pPr>
      <w:r>
        <w:t>由“1998年的一天，金展鹏应邀去作一个学术报告，刚走出家门，突然觉得步履沉重……在医院病床上醒来时，他发现自己除了脖子还能动，四肢已失去知觉”“从此，金展鹏的全部生活只有两种姿态——躺或坐。躺着，三脚架就是他的“学术平台”。坐着，轮椅就是他的双腿，环绕身边的弟子就是他的希望”可知，金展鹏突患疾病，只能或躺或坐，利用轮椅出行，他的行动失去自由。</w:t>
      </w:r>
    </w:p>
    <w:p>
      <w:pPr>
        <w:spacing w:line="240" w:lineRule="auto"/>
        <w:ind w:firstLineChars="200"/>
        <w:jc w:val="left"/>
        <w:textAlignment w:val="center"/>
      </w:pPr>
      <w:r>
        <w:t>由“在轮椅上工作的22年间，他承担了1项国家“863”、1项“973”和2项国家自然科学基金课题”可知，金展鹏在患病期间，承担了多项国家自然科学基金课题，积极建言献策，他学习创造不息。</w:t>
      </w:r>
    </w:p>
    <w:p>
      <w:pPr>
        <w:spacing w:line="240" w:lineRule="auto"/>
        <w:ind w:firstLineChars="200"/>
        <w:jc w:val="left"/>
        <w:textAlignment w:val="center"/>
      </w:pPr>
      <w:r>
        <w:t>由“1998年，在生病住院的9个月里，他带出了4个硕士、2个博士，看了近千页的论文。病痛的折磨在寂静的夜里尤其清晰，但只要电话铃一响，他就精神振奋”“他还积极给党中央和国务院及有关部委建言献策、提供咨询报告10份，时刻关注着中国高等教育和科技事业的未来”可知，他时刻关注着中国高等教育和科技事业的未来，为国家培养出大量人才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7．C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C.“文章将公司老板的世故虚伪和楼下女子的真诚善良作对比”说法不准确，“小马，公司最近面临一些困难……当然，你是很有能力的……你可以把这一个月干满，到时候我发给你双倍工资”，只能说老板说话很委婉，不能说他世故虚伪</w:t>
      </w:r>
      <w:r>
        <w:rPr>
          <w:rFonts w:hint="eastAsia"/>
          <w:lang w:eastAsia="zh-CN"/>
        </w:rPr>
        <w:t>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  <w:sz w:val="20"/>
          <w:szCs w:val="21"/>
        </w:rPr>
      </w:pPr>
      <w:r>
        <w:rPr>
          <w:b/>
          <w:bCs/>
        </w:rPr>
        <w:t>8．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1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①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  <w:sz w:val="20"/>
          <w:szCs w:val="21"/>
        </w:rPr>
        <w:t>照应文章标题。文章以“城市上空的月”为题，“望月亮”这一情节恰是对文题的呼应。</w:t>
      </w:r>
    </w:p>
    <w:p>
      <w:pPr>
        <w:spacing w:line="240" w:lineRule="auto"/>
        <w:jc w:val="left"/>
        <w:textAlignment w:val="center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2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②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  <w:sz w:val="20"/>
          <w:szCs w:val="21"/>
        </w:rPr>
        <w:t>烘托人物形象。通过“望月亮”这一情节，表现了女主人公的善良、豁达和坚忍的美好品质。</w:t>
      </w:r>
    </w:p>
    <w:p>
      <w:pPr>
        <w:spacing w:line="240" w:lineRule="auto"/>
        <w:jc w:val="left"/>
        <w:textAlignment w:val="center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3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③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  <w:sz w:val="20"/>
          <w:szCs w:val="21"/>
        </w:rPr>
        <w:t>凸显文章主题。心情烦乱，茫然无助的“我”偶遇“望月亮”的她，方知生活可以如此美好，人生应该乐观豁达。</w:t>
      </w:r>
    </w:p>
    <w:p>
      <w:pPr>
        <w:spacing w:line="240" w:lineRule="auto"/>
        <w:jc w:val="left"/>
        <w:textAlignment w:val="center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4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④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  <w:sz w:val="20"/>
          <w:szCs w:val="21"/>
        </w:rPr>
        <w:t>缓解矛盾冲突。通过“望月亮”的细节，舒缓了叙事的节奏，给读者以温馨的感受。（</w:t>
      </w:r>
      <w:r>
        <w:rPr>
          <w:rFonts w:hint="eastAsia"/>
          <w:b/>
          <w:bCs/>
          <w:sz w:val="20"/>
          <w:szCs w:val="21"/>
          <w:lang w:val="en-US" w:eastAsia="zh-CN"/>
        </w:rPr>
        <w:t>每点两分</w:t>
      </w:r>
      <w:r>
        <w:rPr>
          <w:rFonts w:hint="eastAsia"/>
          <w:b/>
          <w:bCs/>
          <w:sz w:val="20"/>
          <w:szCs w:val="21"/>
          <w:lang w:eastAsia="zh-CN"/>
        </w:rPr>
        <w:t>，</w:t>
      </w:r>
      <w:r>
        <w:rPr>
          <w:b/>
          <w:bCs/>
          <w:sz w:val="20"/>
          <w:szCs w:val="21"/>
        </w:rPr>
        <w:t>答对三点即可</w:t>
      </w:r>
      <w:r>
        <w:rPr>
          <w:rFonts w:hint="eastAsia"/>
          <w:b/>
          <w:bCs/>
          <w:sz w:val="20"/>
          <w:szCs w:val="21"/>
          <w:lang w:val="en-US" w:eastAsia="zh-CN"/>
        </w:rPr>
        <w:t>得分</w:t>
      </w:r>
      <w:r>
        <w:rPr>
          <w:b/>
          <w:bCs/>
          <w:sz w:val="20"/>
          <w:szCs w:val="21"/>
        </w:rPr>
        <w:t>）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ind w:firstLineChars="200"/>
        <w:jc w:val="left"/>
        <w:textAlignment w:val="center"/>
      </w:pPr>
      <w:r>
        <w:t>“生活在城市里的人，看人的脸色还忙不过来呢，哪有心情仰望星空”“我以前从没在意过的月光，静静地沐浴着我。夜晚越来越宁静，天地越来越辽阔……”，文章以“城市上空的月”为题，“望月亮”这一情节恰是对文题的呼应，具有照应标题的作用。</w:t>
      </w:r>
    </w:p>
    <w:p>
      <w:pPr>
        <w:spacing w:line="240" w:lineRule="auto"/>
        <w:ind w:firstLineChars="200"/>
        <w:jc w:val="left"/>
        <w:textAlignment w:val="center"/>
      </w:pPr>
      <w:r>
        <w:t>“我望月亮呢”“也不是兴致好，看到月亮我就想起故乡，再说，望一望天，心里就少很多计较了”“不怪你”“谁没个烦心的时候呢……我知道你在楼上住了三个月，从来没像近几天这样。失恋啦”，通过“望月亮”这一情节，表现了女主人公的善良、豁达和坚忍的美好品质，具有烘托人物形象的作用。</w:t>
      </w:r>
    </w:p>
    <w:p>
      <w:pPr>
        <w:spacing w:line="240" w:lineRule="auto"/>
        <w:ind w:firstLineChars="200"/>
        <w:jc w:val="left"/>
        <w:textAlignment w:val="center"/>
      </w:pPr>
      <w:r>
        <w:t>“老板又没让你马上走人！说不定他是在考验你的耐心和忠诚呢。你只要按自己的本分去做就行了，说不定你干满那一个月，他就把你留下来了呢”“她说得那么自然，但是，她的话却在我心里点燃了一束火炬”“世界很大，天地很宽。烦躁了，那就看一看夜空吧。宁静的月光，能让你回归自然，远离城市的喧嚣”，心情烦乱，茫然无助的“我”偶遇“望月亮”的她，方知生活可以如此美好，人生应该乐观豁达，具有凸显文章主题的作用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t>9．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1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①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</w:rPr>
        <w:t>文章借助声音写出男主人公现实生活中遭遇挫折时的真实处境。如在出租屋内穿着皮鞋不停地走动，用健身球击打啤酒瓶，发出哐当哐当的响声等。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sz w:val="20"/>
          <w:szCs w:val="21"/>
          <w:lang w:eastAsia="zh-CN"/>
        </w:rPr>
        <w:t xml:space="preserve">   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2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②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</w:rPr>
        <w:t>文章借助声音写一个人烦乱时任性妄为的心态。如“我”几次对敲门声的无端抗拒。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sz w:val="20"/>
          <w:szCs w:val="21"/>
          <w:lang w:eastAsia="zh-CN"/>
        </w:rPr>
        <w:t xml:space="preserve">   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3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③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</w:rPr>
        <w:t>文章借寂静表现一个人冷静后的沉思。如结尾写“我”在宁静月夜下的思考。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sz w:val="20"/>
          <w:szCs w:val="21"/>
          <w:lang w:eastAsia="zh-CN"/>
        </w:rPr>
        <w:t xml:space="preserve">   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= 4 \* GB3 \* MERGEFORMAT </w:instrText>
      </w:r>
      <w:r>
        <w:rPr>
          <w:b/>
          <w:bCs/>
          <w:sz w:val="20"/>
          <w:szCs w:val="21"/>
        </w:rPr>
        <w:fldChar w:fldCharType="separate"/>
      </w:r>
      <w:r>
        <w:rPr>
          <w:b/>
          <w:bCs/>
          <w:sz w:val="20"/>
          <w:szCs w:val="21"/>
        </w:rPr>
        <w:t>④</w:t>
      </w:r>
      <w:r>
        <w:rPr>
          <w:b/>
          <w:bCs/>
          <w:sz w:val="20"/>
          <w:szCs w:val="21"/>
        </w:rPr>
        <w:fldChar w:fldCharType="end"/>
      </w:r>
      <w:r>
        <w:rPr>
          <w:b/>
          <w:bCs/>
        </w:rPr>
        <w:t>文章借助声音和寂静告诉人们世界很大，天地很宽，只要做好本分，你就能远离生活的喧嚣。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sz w:val="20"/>
          <w:szCs w:val="21"/>
          <w:lang w:eastAsia="zh-CN"/>
        </w:rPr>
        <w:t xml:space="preserve">       </w:t>
      </w:r>
      <w:r>
        <w:rPr>
          <w:b/>
          <w:bCs/>
          <w:sz w:val="20"/>
          <w:szCs w:val="21"/>
        </w:rPr>
        <w:t>（</w:t>
      </w:r>
      <w:r>
        <w:rPr>
          <w:rFonts w:hint="eastAsia"/>
          <w:b/>
          <w:bCs/>
          <w:sz w:val="20"/>
          <w:szCs w:val="21"/>
          <w:lang w:val="en-US" w:eastAsia="zh-CN"/>
        </w:rPr>
        <w:t>每点两分</w:t>
      </w:r>
      <w:r>
        <w:rPr>
          <w:rFonts w:hint="eastAsia"/>
          <w:b/>
          <w:bCs/>
          <w:sz w:val="20"/>
          <w:szCs w:val="21"/>
          <w:lang w:eastAsia="zh-CN"/>
        </w:rPr>
        <w:t>，</w:t>
      </w:r>
      <w:r>
        <w:rPr>
          <w:b/>
          <w:bCs/>
          <w:sz w:val="20"/>
          <w:szCs w:val="21"/>
        </w:rPr>
        <w:t>答对三点即可）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ind w:firstLineChars="200"/>
        <w:jc w:val="left"/>
        <w:textAlignment w:val="center"/>
      </w:pPr>
      <w:r>
        <w:t>“回到租住的房子，我像一台通电后就被遗忘的机器，在屋子里快速地走来走去”“我砰地闭了门，把两个空酒瓶竖在地板上，再将汉白玉做成的健身球朝瓶子滚过去。酒瓶一次次被击倒，发出哐当哐当的响声”，在出租屋内穿着皮鞋不停地走动，用健身球击打啤酒瓶，发出哐当哐当的响声，文章借助声音写出男主人公现实生活中遭遇挫折时的真实处境。</w:t>
      </w:r>
    </w:p>
    <w:p>
      <w:pPr>
        <w:spacing w:line="240" w:lineRule="auto"/>
        <w:ind w:firstLineChars="200"/>
        <w:jc w:val="left"/>
        <w:textAlignment w:val="center"/>
      </w:pPr>
      <w:r>
        <w:t>“可刚过半个小时，外面突然响起了敲门声。一听那怯怯的声音，就知道又是推销产品的”“当我喝完两瓶啤酒，突然听见门外有动静。这动静持续了有半分钟，仿佛执意要我听到似的。我几步跨过去把门打开：楼道转角处闪过一缕红衣，接着就不见了。又是那个女子”“玩到第五天下午，那女子到底来敲门了。我带着吵一架的心思猛地将门拉开，谁知她竟朝着我笑”，“我”几次对敲门声的无端抗拒，借助声音写一个人烦乱时任性妄为的心态。</w:t>
      </w:r>
    </w:p>
    <w:p>
      <w:pPr>
        <w:spacing w:line="240" w:lineRule="auto"/>
        <w:ind w:firstLineChars="200"/>
        <w:jc w:val="left"/>
        <w:textAlignment w:val="center"/>
      </w:pPr>
      <w:r>
        <w:t>“她说得那么自然，但是，她的话却在我心里点燃了一束火炬我以前从没在意过的月光，静静地沐浴着我。夜晚越来越宁静，天地越来越辽阔……”，“我”在宁静月夜下的思考，借寂静表现一个人冷静后的沉思。</w:t>
      </w:r>
    </w:p>
    <w:p>
      <w:pPr>
        <w:spacing w:line="240" w:lineRule="auto"/>
        <w:ind w:firstLineChars="200"/>
        <w:jc w:val="left"/>
        <w:textAlignment w:val="center"/>
      </w:pPr>
      <w:r>
        <w:t>“世界很大，天地很宽。烦躁了，那就看一看夜空吧。宁静的月光，能让你回归自然，远离城市的喧嚣”，文章借助声音和寂静告诉人们世界很大，天地很宽，只要做好本分，你就能远离生活的喧嚣。</w:t>
      </w:r>
    </w:p>
    <w:p>
      <w:pPr>
        <w:spacing w:line="240" w:lineRule="auto"/>
        <w:jc w:val="left"/>
        <w:textAlignment w:val="center"/>
      </w:pPr>
    </w:p>
    <w:p>
      <w:pPr>
        <w:numPr>
          <w:ilvl w:val="0"/>
          <w:numId w:val="3"/>
        </w:num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D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句意：杨素遇见了他，觉得很特别，便召他到家里，和他谈话后，非常高兴，告诉儿子杨玄感等人说：“李密有如此高明的见识和气度，你们都比不上啊！”从此杨玄感和李密结下了深厚的交情。</w:t>
      </w:r>
    </w:p>
    <w:p>
      <w:pPr>
        <w:spacing w:line="240" w:lineRule="auto"/>
        <w:jc w:val="left"/>
        <w:textAlignment w:val="center"/>
      </w:pPr>
      <w:r>
        <w:t>“至家”是“召”的地点，关系紧密，中间不能断开，排除选项AC；</w:t>
      </w:r>
    </w:p>
    <w:p>
      <w:pPr>
        <w:spacing w:line="240" w:lineRule="auto"/>
        <w:jc w:val="left"/>
        <w:textAlignment w:val="center"/>
      </w:pPr>
      <w:r>
        <w:t>“如此”修饰“识度”，作状语，状语后置，中间不能断开，排除选项B。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</w:pP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jc w:val="left"/>
        <w:textAlignment w:val="center"/>
        <w:rPr>
          <w:b/>
          <w:bCs/>
        </w:rPr>
      </w:pPr>
      <w:r>
        <w:rPr>
          <w:b/>
          <w:bCs/>
        </w:rPr>
        <w:t>A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t>【解析】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eastAsia="宋体"/>
          <w:lang w:eastAsia="zh-CN"/>
        </w:rPr>
      </w:pPr>
      <w:r>
        <w:t>A.“‘二十四史’均以编年体编撰”错误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3"/>
        </w:numPr>
        <w:spacing w:line="240" w:lineRule="auto"/>
        <w:ind w:left="0" w:leftChars="0" w:firstLine="0" w:firstLineChars="0"/>
        <w:jc w:val="left"/>
        <w:textAlignment w:val="center"/>
        <w:rPr>
          <w:b/>
          <w:bCs/>
        </w:rPr>
      </w:pPr>
      <w:r>
        <w:rPr>
          <w:b/>
          <w:bCs/>
        </w:rPr>
        <w:t>A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t>【解析】</w:t>
      </w:r>
    </w:p>
    <w:p>
      <w:pPr>
        <w:spacing w:line="240" w:lineRule="auto"/>
        <w:jc w:val="left"/>
        <w:textAlignment w:val="center"/>
      </w:pPr>
      <w:r>
        <w:t>A.“李密听说后，为自保，主动推说有病，辞去了这个职务”错误。由“述乃讽密，使称病自免”可知，是宇文述把皇帝的话偷偷告诉李密，叫他推说有病，辞去这个职务的。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13．（1）杨素居功自傲，在朝廷宴会时，有时不遵守做臣子的礼节，炀帝怀恨在心，却不讲出来，杨素也觉察到了。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  </w:t>
      </w:r>
      <w:r>
        <w:rPr>
          <w:b/>
          <w:bCs/>
        </w:rPr>
        <w:t>（2）地方上的父老乡亲争先恐后奉献牛肉美酒，到军门请求效力的子弟，每天都有上千人。</w:t>
      </w:r>
    </w:p>
    <w:p>
      <w:pPr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    </w:t>
      </w:r>
      <w:r>
        <w:t>赋分点：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每点一分，句意两分。</w:t>
      </w:r>
      <w:r>
        <w:rPr>
          <w:rFonts w:hint="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rFonts w:hint="eastAsia"/>
          <w:sz w:val="20"/>
          <w:szCs w:val="21"/>
          <w:lang w:eastAsia="zh-CN"/>
        </w:rPr>
        <w:t xml:space="preserve">    </w:t>
      </w:r>
      <w:r>
        <w:rPr>
          <w:sz w:val="20"/>
          <w:szCs w:val="21"/>
        </w:rPr>
        <w:t>（1）“恃”，居；“或”，有时；“衔”，怀恨。</w:t>
      </w:r>
    </w:p>
    <w:p>
      <w:pPr>
        <w:spacing w:line="240" w:lineRule="auto"/>
        <w:ind w:firstLineChars="200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（2）“诣”，到；“子弟诣军门请自效者”，定语后置句，正常语序为“诣军门请自效者子弟”；“效”，效力；“日”，每天。</w:t>
      </w:r>
    </w:p>
    <w:p>
      <w:pPr>
        <w:spacing w:line="240" w:lineRule="auto"/>
        <w:jc w:val="left"/>
        <w:textAlignment w:val="center"/>
        <w:rPr>
          <w:rFonts w:ascii="楷体" w:hAnsi="楷体" w:eastAsia="楷体" w:cs="楷体"/>
        </w:rPr>
      </w:pPr>
    </w:p>
    <w:p>
      <w:pPr>
        <w:spacing w:line="240" w:lineRule="auto"/>
        <w:jc w:val="left"/>
        <w:textAlignment w:val="center"/>
        <w:rPr>
          <w:rFonts w:ascii="楷体" w:hAnsi="楷体" w:eastAsia="楷体" w:cs="楷体"/>
          <w:sz w:val="21"/>
          <w:szCs w:val="22"/>
        </w:rPr>
      </w:pPr>
      <w:r>
        <w:rPr>
          <w:rFonts w:hint="eastAsia" w:ascii="楷体" w:hAnsi="楷体" w:eastAsia="楷体" w:cs="楷体"/>
          <w:sz w:val="21"/>
          <w:szCs w:val="22"/>
          <w:lang w:eastAsia="zh-CN"/>
        </w:rPr>
        <w:t>【</w:t>
      </w:r>
      <w:r>
        <w:rPr>
          <w:rFonts w:ascii="楷体" w:hAnsi="楷体" w:eastAsia="楷体" w:cs="楷体"/>
          <w:sz w:val="21"/>
          <w:szCs w:val="22"/>
        </w:rPr>
        <w:t>参考译文</w:t>
      </w:r>
      <w:r>
        <w:rPr>
          <w:rFonts w:hint="eastAsia" w:ascii="楷体" w:hAnsi="楷体" w:eastAsia="楷体" w:cs="楷体"/>
          <w:sz w:val="21"/>
          <w:szCs w:val="22"/>
          <w:lang w:eastAsia="zh-CN"/>
        </w:rPr>
        <w:t>】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李密，是李弼的曾孙，少年时就有才华谋略，志向雄伟远大，轻视财物而喜欢结交名士。担任左亲侍职务时，皇帝看见他，对宇文述说：“在左侍卫帐下有个黑皮肤小伙子，看上去和平常人不一般，不要让他做侍卫了。”宇文述于是把皇帝的话偷偷告诉李密，叫他推说有病，主动辞去这个职务，李密从此便放弃一切人事交往，专心读书。李密常常骑着黄牛阅读《汉书》，杨素遇见了他，觉得很特别，便召他到家里，和他谈话后，非常高兴，告诉儿子杨玄感等人说：“李密有如此高明的见识和气度，你们都比不上啊！”从此杨玄感和李密结下了深厚的交情。杨玄感有时轻视李密，李密说：“人讲话应当诚实，</w:t>
      </w: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难道可以</w:t>
      </w:r>
      <w:bookmarkStart w:id="0" w:name="_GoBack"/>
      <w:bookmarkEnd w:id="0"/>
      <w:r>
        <w:rPr>
          <w:rFonts w:ascii="楷体" w:hAnsi="楷体" w:eastAsia="楷体" w:cs="楷体"/>
          <w:sz w:val="21"/>
          <w:szCs w:val="22"/>
        </w:rPr>
        <w:t>当面阿谀奉承。如果在两军阵前随机应变，使敌人胆战心惊，我不如将军您。但若论驱使天下的贤良俊才，让他们的才干都能很好地发挥和运用，将军您却比不上我。将军怎可因地位略高，就看不起天下的文人学士呢？”杨玄感笑了笑，更加佩服他。杨素居功自傲，在朝廷宴会时，有时不遵守做臣子的礼节，炀帝怀恨在心，却不讲出来，杨素也觉察到了。等到杨素死后，炀帝告诉亲近的大臣说：“假使杨素不死，终究要被灭族。”杨玄感也知道这件事，但自以为他家历代都是高官显宦，朝廷中的文武大臣多数又是他父亲的老部下，眼看着朝政日趋混乱，炀帝又特别猜疑妒忌心中总是恐惧不安，于是就与他的弟弟们暗中筹划叛乱。杨玄感驻军在上春门，总是在众人面前发誓说：“我作为上柱国，家中积累有数万的金银，对于富贵，再没有什么可求的了。今天我不顾灭族之祸而起兵的原因，只不过是要为天下的黎民百姓解除困苦危难罢了。”众人听了都很高兴。地方上的父老乡亲争先恐后奉献牛肉美酒，到军门请求效力的子弟，每天都有上千人。正巧华阴杨玄感的宗族请求做向导，大业九年（613年）七月壬辰（二十日），杨玄感解除对东都的包围，率军向西赶往潼关，宣称“我军已攻破东都，来取关西了。”宇文述等人的军队在后面追赶。到达弘农宫时，当地父老拦在路上，劝杨玄感说：“城里空虚，又贮存着很多粮食，很容易攻下。”杨玄感认为说得很对。弘农太守智积对所属官员说：“杨玄感听到我们大军就要赶到，企图西进谋取关中。如果让他的计谋成功，就难以打败他了。应当用计把他牵制在这里，让他无法西进，不出十天，就能抓住他。”等到杨玄感的部队到达城下的时候，智积登上城垛斥骂他，杨玄感很生气，停下来要进攻。李密劝谏说：“您现在蒙骗大家西进潼关，兵贵神速，何况追兵就要赶来，怎么能在这里停留。如果我们向前不能占据潼关，后退又没有防守的地方，大军一旦溃散，如何能够保全自己？”杨玄感不听，便开始攻城，放火烧城门。智积在城里加大火势，杨玄感的军队无法攻入城内。攻打了三天都没有攻下，才领兵西进。八月壬寅（初一日），杨玄感在董杜原摆下阵势，各路官军发起攻击，杨玄感大败，最后仅与十几名骑兵逃到上洛。官军骑兵赶到，杨玄感大声呵斥，都转身逃跑了。杨玄感到了葭芦戍，只剩下他自己和弟弟杨积善徒步行走。自己推测不能免于死运，对杨积善说：“我不能受别人的杀戮和污辱，你现在可以杀掉我。”杨积善便抽刀把他砍死了，然后自杀而没死，被追来的官兵抓获，与杨玄感的首级一并送到炀帝的驻地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lang w:eastAsia="zh-CN"/>
        </w:rPr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14．B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B.“上句实写，下句想象”错误，上句实写所见之景，下句也是实写自己对友人造访不遇的愧疚之情，并非想象。</w:t>
      </w:r>
    </w:p>
    <w:p>
      <w:pPr>
        <w:spacing w:line="240" w:lineRule="auto"/>
        <w:jc w:val="left"/>
        <w:textAlignment w:val="center"/>
      </w:pPr>
    </w:p>
    <w:p>
      <w:pPr>
        <w:numPr>
          <w:ilvl w:val="0"/>
          <w:numId w:val="4"/>
        </w:num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①颔联“始愧”一句用典，表现出作者对友人相寻不遇，题诗留赠的愧疚与遗憾。</w:t>
      </w:r>
    </w:p>
    <w:p>
      <w:pPr>
        <w:numPr>
          <w:ilvl w:val="0"/>
          <w:numId w:val="0"/>
        </w:numPr>
        <w:spacing w:line="240" w:lineRule="auto"/>
        <w:ind w:firstLineChars="200"/>
        <w:jc w:val="left"/>
        <w:textAlignment w:val="center"/>
        <w:rPr>
          <w:b/>
          <w:bCs/>
        </w:rPr>
      </w:pPr>
      <w:r>
        <w:rPr>
          <w:b/>
          <w:bCs/>
        </w:rPr>
        <w:t>②颈联作者赏景赋诗回来，友人恰好离开，表现出作者未与友人相遇的遗憾。</w:t>
      </w:r>
    </w:p>
    <w:p>
      <w:pPr>
        <w:numPr>
          <w:ilvl w:val="0"/>
          <w:numId w:val="0"/>
        </w:numPr>
        <w:spacing w:line="240" w:lineRule="auto"/>
        <w:ind w:firstLineChars="200"/>
        <w:jc w:val="left"/>
        <w:textAlignment w:val="center"/>
        <w:rPr>
          <w:b/>
          <w:bCs/>
        </w:rPr>
      </w:pPr>
      <w:r>
        <w:rPr>
          <w:b/>
          <w:bCs/>
        </w:rPr>
        <w:t>③尾联一“惜”字表现出作者对残春独饮，机会错过的遗憾。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ind w:firstLineChars="200"/>
        <w:jc w:val="left"/>
        <w:textAlignment w:val="center"/>
      </w:pPr>
      <w:r>
        <w:t>诗歌首联写自己对友人来访的感激之情，“颜生穷巷”代指自己居处，“劳马迹”流露出对友人前来寻访的感激，“破春苔”可见作者居处少有人来访，两相对照，对友人自然更加感激。</w:t>
      </w:r>
    </w:p>
    <w:p>
      <w:pPr>
        <w:spacing w:line="240" w:lineRule="auto"/>
        <w:ind w:firstLineChars="200"/>
        <w:jc w:val="left"/>
        <w:textAlignment w:val="center"/>
      </w:pPr>
      <w:r>
        <w:t>然而友人前来造访，却偏偏不曾遇到自己，这本身就是一种极大的遗憾。颔联写诗人看童子扫花，估计是想到“花径不曾缘客扫”的典故，故而说“始愧夕郎题凤来”，用“题凤”的典故来表达自己的愧疚与遗憾之情。</w:t>
      </w:r>
    </w:p>
    <w:p>
      <w:pPr>
        <w:spacing w:line="240" w:lineRule="auto"/>
        <w:ind w:firstLineChars="200"/>
        <w:jc w:val="left"/>
        <w:textAlignment w:val="center"/>
      </w:pPr>
      <w:r>
        <w:t>“斜景适随诗兴尽，好风才送佩声回”两句，写出“擦肩而过”般的遗憾，夕阳西下，自己赏景吟诗的兴致尽了才回家，然而友人已然离去，只剩下环佩声仿佛还在风中摇曳。这差之毫厘的错过，让人如何不遗憾呢？</w:t>
      </w:r>
    </w:p>
    <w:p>
      <w:pPr>
        <w:spacing w:line="240" w:lineRule="auto"/>
        <w:ind w:firstLineChars="200"/>
        <w:jc w:val="left"/>
        <w:textAlignment w:val="center"/>
      </w:pPr>
      <w:r>
        <w:t>尾联写自己与友人难道就再没有其他相会的日子吗？显然是有的，然而即使有来日的相逢，也无法化解今日错过相逢机会，只能独饮的遗憾呀！这种种遗憾之情，恰好流露出诗人与友人之间深厚的感情，令人感动。</w:t>
      </w:r>
    </w:p>
    <w:p>
      <w:pPr>
        <w:spacing w:line="240" w:lineRule="auto"/>
        <w:jc w:val="left"/>
        <w:textAlignment w:val="center"/>
      </w:pP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b/>
          <w:bCs/>
        </w:rPr>
      </w:pPr>
      <w:r>
        <w:rPr>
          <w:rFonts w:hint="default"/>
          <w:b/>
          <w:bCs/>
          <w:lang w:val="en-US" w:eastAsia="zh-CN"/>
        </w:rPr>
        <w:t>16.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固知一死生为虚诞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齐彭殇为妄作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b/>
          <w:bCs/>
        </w:rPr>
      </w:pPr>
      <w:r>
        <w:rPr>
          <w:rFonts w:hint="default"/>
          <w:b/>
          <w:bCs/>
          <w:lang w:val="en-US" w:eastAsia="zh-CN"/>
        </w:rPr>
        <w:t xml:space="preserve">   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本图宦达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不矜名节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b/>
          <w:bCs/>
        </w:rPr>
      </w:pPr>
      <w:r>
        <w:rPr>
          <w:rFonts w:hint="default" w:ascii="宋体" w:hAnsi="宋体" w:cs="宋体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）飞湍瀑流争喧豗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砯崖转石万壑雷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</w:pPr>
      <w:r>
        <w:t xml:space="preserve">  </w:t>
      </w:r>
    </w:p>
    <w:p>
      <w:pPr>
        <w:pStyle w:val="6"/>
        <w:numPr>
          <w:ilvl w:val="0"/>
          <w:numId w:val="5"/>
        </w:numPr>
        <w:spacing w:line="240" w:lineRule="auto"/>
        <w:ind w:firstLineChars="0"/>
        <w:jc w:val="left"/>
        <w:textAlignment w:val="center"/>
        <w:rPr>
          <w:b/>
          <w:bCs/>
        </w:rPr>
      </w:pPr>
      <w:r>
        <w:rPr>
          <w:b/>
          <w:bCs/>
          <w:lang w:val="en-US"/>
        </w:rPr>
        <w:t>B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尽人皆知：所有的人都知道，强调人所共知，不必多说；广为人知：流传很广，大家都知道。此处国宝级文物虽然“流传很广”，但还不到“人所共知”的地步，故选“广为人知”。</w:t>
      </w:r>
    </w:p>
    <w:p>
      <w:pPr>
        <w:spacing w:line="240" w:lineRule="auto"/>
        <w:jc w:val="left"/>
        <w:textAlignment w:val="center"/>
      </w:pPr>
      <w:r>
        <w:t>润物无声：有大胸怀者，做了贡献而不张扬，默默奉献。潜移默化：指人的思想、性格和习惯等在不知不觉中受到外界影响而逐渐发生变化。此处无做贡献之意，指默默影响人，故选“潜移默化”。</w:t>
      </w:r>
    </w:p>
    <w:p>
      <w:pPr>
        <w:spacing w:line="240" w:lineRule="auto"/>
        <w:jc w:val="left"/>
        <w:textAlignment w:val="center"/>
      </w:pPr>
      <w:r>
        <w:t>过目不忘：看过一遍就能记住。形容记忆力特别强。目不暇接：眼睛来不及看。形容眼前东西太多或景物变化太快，来不及看。根据“各式各样的舞段让人”可知，是舞蹈形式多，让眼睛来不及看，故选“目不暇接”。</w:t>
      </w:r>
    </w:p>
    <w:p>
      <w:pPr>
        <w:spacing w:line="240" w:lineRule="auto"/>
        <w:jc w:val="left"/>
        <w:textAlignment w:val="center"/>
      </w:pPr>
      <w:r>
        <w:t>别出心裁：独创一格，与众不同。与众不同：跟大家不一样。根据“找到民族舞和古典舞的影子，又仿佛能看见街舞和踢踏舞的交融”和“舞蹈创作”可见，主要强调其创意与众不同，故选“别出心裁”。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</w:pPr>
    </w:p>
    <w:p>
      <w:pPr>
        <w:pStyle w:val="6"/>
        <w:numPr>
          <w:ilvl w:val="0"/>
          <w:numId w:val="6"/>
        </w:numPr>
        <w:spacing w:line="240" w:lineRule="auto"/>
        <w:ind w:firstLineChars="0"/>
        <w:jc w:val="left"/>
        <w:textAlignment w:val="center"/>
        <w:rPr>
          <w:b/>
          <w:bCs/>
        </w:rPr>
      </w:pPr>
      <w:r>
        <w:rPr>
          <w:b/>
          <w:bCs/>
        </w:rPr>
        <w:t>A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</w:pPr>
      <w:r>
        <w:t>由于前后句的主要陈述对象都是“舞剧”，故改句也应该以“舞剧”为陈述对象。</w:t>
      </w:r>
    </w:p>
    <w:p>
      <w:pPr>
        <w:spacing w:line="240" w:lineRule="auto"/>
        <w:jc w:val="left"/>
        <w:textAlignment w:val="center"/>
      </w:pPr>
      <w:r>
        <w:t>BD把主语改成了“这块织锦护臂”，陈述对象与前后文不一致，排除。</w:t>
      </w:r>
    </w:p>
    <w:p>
      <w:pPr>
        <w:spacing w:line="240" w:lineRule="auto"/>
        <w:jc w:val="left"/>
        <w:textAlignment w:val="center"/>
      </w:pPr>
      <w:r>
        <w:t>“在故事创作上经历了一个艰难的过程”的主语应该是舞剧，C项后一分句缺少主语，排除C。</w:t>
      </w:r>
    </w:p>
    <w:p>
      <w:pPr>
        <w:spacing w:line="240" w:lineRule="auto"/>
        <w:jc w:val="left"/>
        <w:textAlignment w:val="center"/>
      </w:pPr>
    </w:p>
    <w:p>
      <w:pPr>
        <w:pStyle w:val="6"/>
        <w:numPr>
          <w:ilvl w:val="0"/>
          <w:numId w:val="6"/>
        </w:numPr>
        <w:spacing w:line="240" w:lineRule="auto"/>
        <w:ind w:firstLineChars="0"/>
        <w:jc w:val="left"/>
        <w:textAlignment w:val="center"/>
        <w:rPr>
          <w:b/>
          <w:bCs/>
        </w:rPr>
      </w:pPr>
      <w:r>
        <w:rPr>
          <w:b/>
          <w:bCs/>
        </w:rPr>
        <w:t>D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b/>
          <w:bCs/>
        </w:rPr>
      </w:pPr>
      <w:r>
        <w:t>【解析】</w:t>
      </w:r>
    </w:p>
    <w:p>
      <w:pPr>
        <w:spacing w:line="240" w:lineRule="auto"/>
        <w:jc w:val="left"/>
        <w:textAlignment w:val="center"/>
      </w:pPr>
      <w:r>
        <w:t>原句语病有二：一为成分残缺，“灵感来源文物《千里江山图》的舞剧《只此青绿》”中，“来源”后缺少介词“于”。</w:t>
      </w:r>
    </w:p>
    <w:p>
      <w:pPr>
        <w:spacing w:line="240" w:lineRule="auto"/>
        <w:jc w:val="left"/>
        <w:textAlignment w:val="center"/>
      </w:pPr>
      <w:r>
        <w:t>二为语序不当，“再度”修饰的对象是“让人们看到”，而非“创作”。</w:t>
      </w:r>
    </w:p>
    <w:p>
      <w:pPr>
        <w:spacing w:line="240" w:lineRule="auto"/>
        <w:jc w:val="left"/>
        <w:textAlignment w:val="center"/>
      </w:pPr>
      <w:r>
        <w:t>AC两项中“源自于”成分赘余，“源自”已有从哪里来的意思，多一个“于”语意重复。</w:t>
      </w:r>
    </w:p>
    <w:p>
      <w:pPr>
        <w:spacing w:line="240" w:lineRule="auto"/>
        <w:jc w:val="left"/>
        <w:textAlignment w:val="center"/>
      </w:pPr>
      <w:r>
        <w:t>B项中途易辙，“舞剧《五星出东方》的出圈”没有谓语，下句主语换成了“人们”，应在“人们”前加上“让”</w:t>
      </w:r>
      <w:r>
        <w:rPr>
          <w:rFonts w:hint="eastAsia"/>
          <w:lang w:eastAsia="zh-CN"/>
        </w:rPr>
        <w:t>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20．①充分运用考试结果</w:t>
      </w:r>
    </w:p>
    <w:p>
      <w:pPr>
        <w:spacing w:line="240" w:lineRule="auto"/>
        <w:ind w:firstLineChars="200"/>
        <w:jc w:val="left"/>
        <w:textAlignment w:val="center"/>
        <w:rPr>
          <w:b/>
          <w:bCs/>
        </w:rPr>
      </w:pPr>
      <w:r>
        <w:rPr>
          <w:b/>
          <w:bCs/>
        </w:rPr>
        <w:t>②意味着就无法评价了</w:t>
      </w:r>
    </w:p>
    <w:p>
      <w:pPr>
        <w:spacing w:line="240" w:lineRule="auto"/>
        <w:ind w:firstLineChars="200"/>
        <w:jc w:val="left"/>
        <w:textAlignment w:val="center"/>
        <w:rPr>
          <w:b/>
          <w:bCs/>
        </w:rPr>
      </w:pPr>
      <w:r>
        <w:rPr>
          <w:b/>
          <w:bCs/>
        </w:rPr>
        <w:t>③加强与家长的沟通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第一空：①处为后句总起句，而后句陈述具体如何运用考试结果，于是确定答案“充分运用考试结果”。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第二空：②处“并不”暗示转折，强调有其他评价方式；后面从“学生学情即时性评价”和“学生学情阶段性评价”两个方面具体陈述，得出答案为“意味着就无法评价了”。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第三空：③处“共同”暗示至少有两个方面参与，“家校共同努力”表示需要家长参与，结合前语境“广大教师要”确定答案：加强与家长的沟通。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b/>
          <w:bCs/>
        </w:rPr>
        <w:t>21．①句式：四字短语，读起来节奏感强，突出了学生学情即时性评价形式多样，内容丰富。</w:t>
      </w:r>
    </w:p>
    <w:p>
      <w:pPr>
        <w:spacing w:line="240" w:lineRule="auto"/>
        <w:ind w:firstLineChars="200"/>
        <w:jc w:val="left"/>
        <w:textAlignment w:val="center"/>
        <w:rPr>
          <w:b/>
          <w:bCs/>
        </w:rPr>
      </w:pPr>
      <w:r>
        <w:rPr>
          <w:b/>
          <w:bCs/>
        </w:rPr>
        <w:t>②顺序特点：逻辑顺序，由浅入深，由理论到实践，符合学生认知规律，符合“即时性评价”特点。</w:t>
      </w:r>
    </w:p>
    <w:p>
      <w:pPr>
        <w:spacing w:line="240" w:lineRule="auto"/>
        <w:jc w:val="left"/>
        <w:textAlignment w:val="center"/>
      </w:pPr>
      <w:r>
        <w:t>【解析】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（1）画波浪线部分在句中充当“类似”的宾语，属于开展学生学情即时性评价的“方式”，用四个并列结构的短语，凸显方式的具体内容，醒目直观，给人留下深刻印象，而且“课堂观测、随堂练习、实验操作和课后作业”均属于偏正短语，字数相等，句式整齐，结构相同，读起来抑扬顿挫朗朗上口，语言流畅自然，增强韵律感，富有韵味，突出了学生学情即时性评价形式多样，内容丰富的特点。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  <w:r>
        <w:rPr>
          <w:sz w:val="20"/>
          <w:szCs w:val="21"/>
        </w:rPr>
        <w:t>（2）“课堂观测”属于对学生课堂表现情况的把握，“随堂练习”属于当堂理论知识掌握方面的即时性反馈，“实验操作”属于动手实践能力的练习，“课后作业”属于对应课堂内容的课余练习，学生自行处理问题的能力考查。由浅入深，由课堂到课下，由理论到实践，由知识到能力，层层递进，富有逻辑性，符合学生认知规律，符合“即时性评价”特点。</w:t>
      </w:r>
    </w:p>
    <w:p>
      <w:pPr>
        <w:spacing w:line="240" w:lineRule="auto"/>
        <w:jc w:val="left"/>
        <w:textAlignment w:val="center"/>
        <w:rPr>
          <w:sz w:val="20"/>
          <w:szCs w:val="21"/>
        </w:rPr>
      </w:pPr>
    </w:p>
    <w:p>
      <w:pPr>
        <w:numPr>
          <w:ilvl w:val="0"/>
          <w:numId w:val="7"/>
        </w:numPr>
        <w:spacing w:line="240" w:lineRule="auto"/>
        <w:jc w:val="left"/>
        <w:textAlignment w:val="center"/>
        <w:rPr>
          <w:b/>
          <w:bCs/>
        </w:rPr>
      </w:pPr>
    </w:p>
    <w:p>
      <w:pPr>
        <w:spacing w:line="240" w:lineRule="auto"/>
        <w:jc w:val="left"/>
        <w:textAlignment w:val="center"/>
        <w:rPr>
          <w:b/>
        </w:rPr>
      </w:pPr>
      <w:r>
        <w:rPr>
          <w:rFonts w:hint="eastAsia"/>
          <w:b/>
          <w:lang w:eastAsia="zh-CN"/>
        </w:rPr>
        <w:t>【</w:t>
      </w:r>
      <w:r>
        <w:rPr>
          <w:b/>
        </w:rPr>
        <w:t>审题</w:t>
      </w:r>
      <w:r>
        <w:rPr>
          <w:rFonts w:hint="eastAsia"/>
          <w:b/>
          <w:lang w:eastAsia="zh-CN"/>
        </w:rPr>
        <w:t>】</w:t>
      </w:r>
    </w:p>
    <w:p>
      <w:pPr>
        <w:spacing w:line="240" w:lineRule="auto"/>
        <w:ind w:firstLineChars="200"/>
        <w:jc w:val="left"/>
        <w:textAlignment w:val="center"/>
      </w:pPr>
      <w:r>
        <w:t>这是一道</w:t>
      </w:r>
      <w:r>
        <w:rPr>
          <w:b/>
          <w:bCs/>
        </w:rPr>
        <w:t>引语式材料作文题</w:t>
      </w:r>
      <w:r>
        <w:t>。</w:t>
      </w:r>
    </w:p>
    <w:p>
      <w:pPr>
        <w:spacing w:line="240" w:lineRule="auto"/>
        <w:ind w:firstLineChars="200"/>
        <w:jc w:val="left"/>
        <w:textAlignment w:val="center"/>
      </w:pPr>
      <w:r>
        <w:t>材料一是说城市也有“记忆”，引出“城市记忆”这一概念；材料二是解释“集体记忆”的内涵。分析本材料，要把握核心词“城市记忆”“集体记忆”，辨析“城市记忆”与“集体记忆”的关系，当个人的记忆成为群体记忆，就成为一种文化。当我们努力用文字、用图像、用文化记忆来表现或阐释这座城市的前世与今生时，这座城市的精神、文化，便得以生生不息地延续下去。</w:t>
      </w:r>
    </w:p>
    <w:p>
      <w:pPr>
        <w:spacing w:line="240" w:lineRule="auto"/>
        <w:ind w:firstLineChars="200"/>
        <w:jc w:val="left"/>
        <w:textAlignment w:val="center"/>
      </w:pPr>
      <w:r>
        <w:t>写作本题，首先要思考承载这“记忆”的是什么，如物质的遗产，如口头非物质的遗产。城市的最大的物质性的遗产是建筑物，是历史街区、遗址、老街、老字号、名人故居等等，它们纵向地记忆着城市的史脉与传衍，横向地展示着它宽广而深厚的阅历，同时在纵横之间交织出每个城市独有的个性与身份</w:t>
      </w:r>
      <w:r>
        <w:rPr>
          <w:rFonts w:hint="eastAsia"/>
          <w:lang w:eastAsia="zh-CN"/>
        </w:rPr>
        <w:t>，</w:t>
      </w:r>
      <w:r>
        <w:t>可以通过这些寻找其背后的内涵。</w:t>
      </w:r>
    </w:p>
    <w:p>
      <w:pPr>
        <w:spacing w:line="240" w:lineRule="auto"/>
        <w:jc w:val="left"/>
        <w:textAlignment w:val="center"/>
      </w:pPr>
      <w:r>
        <w:t>然后要思考如何对待这“记忆”，如保护这些历史人文的记忆载体，见证自己城市生命由来与独自的历程，留住它的丰富性，使地域气质与人文情感可触与可感。还可以思考留住“城市记忆”对于后人成长以及城市发展的价值，进而思考如何留住并传承这记忆，当然也可以联系当下的一些做法谈反思。</w:t>
      </w:r>
    </w:p>
    <w:p>
      <w:pPr>
        <w:spacing w:line="240" w:lineRule="auto"/>
        <w:ind w:firstLineChars="200"/>
        <w:jc w:val="left"/>
        <w:textAlignment w:val="center"/>
      </w:pPr>
      <w:r>
        <w:t>提示语“《望海潮》《扬州慢》以城市为表现对象，无论‘承平盛世’，还是‘劫后孤城’，让我们感受到文化中的‘城市记忆’”引导考生可以从诗词歌赋中寻找“城市记忆”，如《望海潮》呈现出的杭州的富庶，如《扬州慢》中折射出的扬州的满目疮痍，也可以借此延展开，寻找文化中的“城市记忆”，并引导考生体验、思考、探究古诗词学习的当下价值和意义。</w:t>
      </w:r>
    </w:p>
    <w:p>
      <w:pPr>
        <w:spacing w:line="240" w:lineRule="auto"/>
        <w:ind w:firstLineChars="200"/>
        <w:jc w:val="left"/>
        <w:textAlignment w:val="center"/>
      </w:pPr>
      <w:r>
        <w:t>行文构思上，可以由材料引出话题“城市记忆”，接着阐释“城市记忆”的内涵以及对于市民的意义。然后进一步指出现代化快潮中，人们对于城市的“共同记忆”正在日渐遗失，因此提出守护“城市共同记忆”已迫在眉睫，可以从市民角度召唤城市的理性文化建设，寻得城市记忆，守得文化之根。</w:t>
      </w:r>
    </w:p>
    <w:p>
      <w:pPr>
        <w:spacing w:line="240" w:lineRule="auto"/>
        <w:jc w:val="left"/>
        <w:textAlignment w:val="center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【</w:t>
      </w:r>
      <w:r>
        <w:rPr>
          <w:b/>
          <w:bCs w:val="0"/>
        </w:rPr>
        <w:t>立意</w:t>
      </w:r>
      <w:r>
        <w:rPr>
          <w:rFonts w:hint="eastAsia"/>
          <w:b/>
          <w:bCs w:val="0"/>
          <w:lang w:eastAsia="zh-CN"/>
        </w:rPr>
        <w:t>】</w:t>
      </w:r>
    </w:p>
    <w:p>
      <w:pPr>
        <w:spacing w:line="240" w:lineRule="auto"/>
        <w:jc w:val="left"/>
        <w:textAlignment w:val="center"/>
        <w:rPr>
          <w:b/>
          <w:bCs w:val="0"/>
        </w:rPr>
      </w:pPr>
      <w:r>
        <w:rPr>
          <w:b/>
          <w:bCs w:val="0"/>
        </w:rPr>
        <w:t>1.记录城市，呵护历史。</w:t>
      </w:r>
    </w:p>
    <w:p>
      <w:pPr>
        <w:spacing w:line="240" w:lineRule="auto"/>
        <w:jc w:val="left"/>
        <w:textAlignment w:val="center"/>
        <w:rPr>
          <w:b/>
          <w:bCs w:val="0"/>
        </w:rPr>
      </w:pPr>
      <w:r>
        <w:rPr>
          <w:b/>
          <w:bCs w:val="0"/>
        </w:rPr>
        <w:t>2.一座城，一部书。</w:t>
      </w:r>
    </w:p>
    <w:p>
      <w:pPr>
        <w:spacing w:line="240" w:lineRule="auto"/>
        <w:jc w:val="left"/>
        <w:textAlignment w:val="center"/>
        <w:rPr>
          <w:b/>
          <w:bCs w:val="0"/>
        </w:rPr>
      </w:pPr>
      <w:r>
        <w:rPr>
          <w:b/>
          <w:bCs w:val="0"/>
        </w:rPr>
        <w:t>3.记忆为城市插上翅膀。</w:t>
      </w:r>
    </w:p>
    <w:p>
      <w:pPr>
        <w:spacing w:line="240" w:lineRule="auto"/>
        <w:jc w:val="left"/>
        <w:textAlignment w:val="center"/>
        <w:rPr>
          <w:b/>
          <w:bCs w:val="0"/>
        </w:rPr>
      </w:pPr>
      <w:r>
        <w:rPr>
          <w:b/>
          <w:bCs w:val="0"/>
        </w:rPr>
        <w:t>4.城市，记忆的叠加与书写。</w:t>
      </w:r>
    </w:p>
    <w:p>
      <w:pPr>
        <w:spacing w:line="240" w:lineRule="auto"/>
        <w:jc w:val="left"/>
        <w:textAlignment w:val="center"/>
        <w:rPr>
          <w:b/>
          <w:bCs/>
        </w:rPr>
      </w:pPr>
      <w:r>
        <w:rPr>
          <w:rFonts w:hint="eastAsia"/>
          <w:b/>
          <w:bCs w:val="0"/>
          <w:lang w:eastAsia="zh-CN"/>
        </w:rPr>
        <w:t>【例文】</w:t>
      </w:r>
    </w:p>
    <w:p>
      <w:pPr>
        <w:spacing w:line="240" w:lineRule="auto"/>
        <w:jc w:val="center"/>
        <w:textAlignment w:val="center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寻城市记忆，守文化之根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冯骥才说：“城市和人一样，也有记忆，因为它有完整的生命历史。”是的，每座城市背后，都蕴含着市民与其交往的共同记忆，它是一个城市的根和魂，寄托着每个市民的文化认同感。那么，何谓共同的记忆呢？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共同记忆，是深藏情与爱的纽带，将众人与城市连作一个共同体。它可以是城市的方言，是名人故居，甚至是老字号小吃。生于斯长于斯，一座城留给市民的共同记忆无关优劣轻重，最关键的是它用城市特有的文化底蕴滋润着每一份记忆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然而，正如王开岭所感慨的那般，故乡因整容而毁容，城市在现代化的快潮中逐渐丢失市民的共同记忆，失守我们的文化高地。无数的文化古迹消逝于挖掘机的轰鸣声中，中国似乎正朝着“千城一面”走去。文化认同被稀释，共同记忆被打磨成工厂量化生产的模具，我们所依赖的这一方空间被改弦更张，连根拔起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因此，守护共同记忆迫在眉睫。一座城的名片，不在于它建起多少高楼大厦，而在于其文化的个性与厚度。方言可以传递文化情感，传统小吃可以传递文化温度，每一份共同记忆都是城市文化的载体，在潜移默化中影响着市民的共同体意识。乡音，是儿时嬉笑玩耍的记忆；乡味，是永远萦绕舌尖的记忆；乡容，是无数游子归家的记忆……故而，人对自己生于斯长于斯的历史与地理的怀念，总会衍生出一种绵绵延延的情感，成为回视往昔岁月的文化乡愁。身处纷繁复杂的现代社会，这种乡愁在现代语境中映现了人们的“共同记忆”。恰是这种共同记忆建构起城市深厚的文化底蕴，也镌刻着市民的情感密码，让每一位市民在千篇一律的水泥森林中觅得一丝归属感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诚然，经济的发展未必会解构城市的文化，相反，失去物质基础支撑的城市是无力探讨其共同记忆流失与否的。但是，现代化的侵蚀必将以凭证和依据的淡化为代价，市民的共同记忆也将因为文化载体的逝去而逐渐沦为历史。文化的浮躁、情感的迷失，终将无法让人们寻找到安身立命的精神家园，无法构建现代化探索途中的文化栖息地。诚如，王开岭所说：“故乡不仅仅是个地址和空间，它有容颜和记忆能量，需要视觉凭证，需要岁月依据，需要细节支撑。”假若人们与城市失去了情感联结，那么，此城便仅仅是个地址，我们也将在川流不息中陷入乡愁何寄的无所适从中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作为市民，我喜于城市经济的快速发展，也哀于共同记忆的褪色。“没有人是一座孤岛”，共同记忆带给我们的是情感共鸣的文化底气，是带有情感归依的城市之根。身为城市的细胞，我们有义务守住共同记忆，让城市文化的独特色彩更具普适性，温暖我们居住的城市。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每一间酒吧都是一段情，每一条路都是一种记忆。赵雷对“成都”的依恋，亦是我心所盼。寻城市记忆，守文化之根，古老的底蕴，必能撑起这片苍穹。</w:t>
      </w:r>
    </w:p>
    <w:p>
      <w:pPr>
        <w:spacing w:line="240" w:lineRule="auto"/>
        <w:jc w:val="left"/>
        <w:textAlignment w:val="center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5"/>
      <w:numFmt w:val="decimal"/>
      <w:suff w:val="nothing"/>
      <w:lvlText w:val="%1．"/>
      <w:lvlJc w:val="left"/>
    </w:lvl>
  </w:abstractNum>
  <w:abstractNum w:abstractNumId="1">
    <w:nsid w:val="00000001"/>
    <w:multiLevelType w:val="singleLevel"/>
    <w:tmpl w:val="00000001"/>
    <w:lvl w:ilvl="0" w:tentative="0">
      <w:start w:val="5"/>
      <w:numFmt w:val="decimal"/>
      <w:suff w:val="nothing"/>
      <w:lvlText w:val="%1．"/>
      <w:lvlJc w:val="left"/>
    </w:lvl>
  </w:abstractNum>
  <w:abstractNum w:abstractNumId="2">
    <w:nsid w:val="00000002"/>
    <w:multiLevelType w:val="singleLevel"/>
    <w:tmpl w:val="00000002"/>
    <w:lvl w:ilvl="0" w:tentative="0">
      <w:start w:val="22"/>
      <w:numFmt w:val="decimal"/>
      <w:suff w:val="nothing"/>
      <w:lvlText w:val="%1．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00000004"/>
    <w:multiLevelType w:val="singleLevel"/>
    <w:tmpl w:val="00000004"/>
    <w:lvl w:ilvl="0" w:tentative="0">
      <w:start w:val="10"/>
      <w:numFmt w:val="decimal"/>
      <w:suff w:val="nothing"/>
      <w:lvlText w:val="%1．"/>
      <w:lvlJc w:val="left"/>
    </w:lvl>
  </w:abstractNum>
  <w:abstractNum w:abstractNumId="5">
    <w:nsid w:val="00000006"/>
    <w:multiLevelType w:val="multilevel"/>
    <w:tmpl w:val="00000006"/>
    <w:lvl w:ilvl="0" w:tentative="0">
      <w:start w:val="18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multilevel"/>
    <w:tmpl w:val="00000007"/>
    <w:lvl w:ilvl="0" w:tentative="0">
      <w:start w:val="17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8262</Words>
  <Characters>8360</Characters>
  <Paragraphs>157</Paragraphs>
  <TotalTime>5</TotalTime>
  <ScaleCrop>false</ScaleCrop>
  <LinksUpToDate>false</LinksUpToDate>
  <CharactersWithSpaces>8412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2022-04-06T10:50:00Z</dcterms:created>
  <dc:creator>xs</dc:creator>
  <cp:lastModifiedBy>枸杞豆</cp:lastModifiedBy>
  <dcterms:modified xsi:type="dcterms:W3CDTF">2022-04-24T08:05:38Z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DBE326E7A54E4531B494202C2632D006</vt:lpwstr>
  </property>
</Properties>
</file>