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814"/>
        <w:tblW w:w="8296" w:type="dxa"/>
        <w:tblLayout w:type="fixed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845518" w:rsidRPr="0095761F" w14:paraId="02A28249" w14:textId="77777777" w:rsidTr="00864264">
        <w:tc>
          <w:tcPr>
            <w:tcW w:w="829" w:type="dxa"/>
          </w:tcPr>
          <w:p w14:paraId="150CAFFB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</w:p>
        </w:tc>
        <w:tc>
          <w:tcPr>
            <w:tcW w:w="829" w:type="dxa"/>
          </w:tcPr>
          <w:p w14:paraId="22C7E3A9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2</w:t>
            </w:r>
          </w:p>
        </w:tc>
        <w:tc>
          <w:tcPr>
            <w:tcW w:w="829" w:type="dxa"/>
          </w:tcPr>
          <w:p w14:paraId="69759C1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3</w:t>
            </w:r>
          </w:p>
        </w:tc>
        <w:tc>
          <w:tcPr>
            <w:tcW w:w="829" w:type="dxa"/>
          </w:tcPr>
          <w:p w14:paraId="5FF1119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4</w:t>
            </w:r>
          </w:p>
        </w:tc>
        <w:tc>
          <w:tcPr>
            <w:tcW w:w="830" w:type="dxa"/>
          </w:tcPr>
          <w:p w14:paraId="3E3BB5E7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5</w:t>
            </w:r>
          </w:p>
        </w:tc>
        <w:tc>
          <w:tcPr>
            <w:tcW w:w="830" w:type="dxa"/>
          </w:tcPr>
          <w:p w14:paraId="13BE2AAC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6</w:t>
            </w:r>
          </w:p>
        </w:tc>
        <w:tc>
          <w:tcPr>
            <w:tcW w:w="830" w:type="dxa"/>
          </w:tcPr>
          <w:p w14:paraId="0177D477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7</w:t>
            </w:r>
          </w:p>
        </w:tc>
        <w:tc>
          <w:tcPr>
            <w:tcW w:w="830" w:type="dxa"/>
          </w:tcPr>
          <w:p w14:paraId="6D1E93BF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8</w:t>
            </w:r>
          </w:p>
        </w:tc>
        <w:tc>
          <w:tcPr>
            <w:tcW w:w="830" w:type="dxa"/>
          </w:tcPr>
          <w:p w14:paraId="49170145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9</w:t>
            </w:r>
          </w:p>
        </w:tc>
        <w:tc>
          <w:tcPr>
            <w:tcW w:w="830" w:type="dxa"/>
          </w:tcPr>
          <w:p w14:paraId="1298954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0</w:t>
            </w:r>
          </w:p>
        </w:tc>
      </w:tr>
      <w:tr w:rsidR="00845518" w:rsidRPr="0095761F" w14:paraId="337703AB" w14:textId="77777777" w:rsidTr="00864264">
        <w:tc>
          <w:tcPr>
            <w:tcW w:w="829" w:type="dxa"/>
          </w:tcPr>
          <w:p w14:paraId="2F6CC951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  <w:tc>
          <w:tcPr>
            <w:tcW w:w="829" w:type="dxa"/>
          </w:tcPr>
          <w:p w14:paraId="7B73F50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29" w:type="dxa"/>
          </w:tcPr>
          <w:p w14:paraId="2A8B0A45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C</w:t>
            </w:r>
          </w:p>
        </w:tc>
        <w:tc>
          <w:tcPr>
            <w:tcW w:w="829" w:type="dxa"/>
          </w:tcPr>
          <w:p w14:paraId="3315C9EA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D</w:t>
            </w:r>
          </w:p>
        </w:tc>
        <w:tc>
          <w:tcPr>
            <w:tcW w:w="830" w:type="dxa"/>
          </w:tcPr>
          <w:p w14:paraId="65EFEF78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D</w:t>
            </w:r>
          </w:p>
        </w:tc>
        <w:tc>
          <w:tcPr>
            <w:tcW w:w="830" w:type="dxa"/>
          </w:tcPr>
          <w:p w14:paraId="40C2CA27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30" w:type="dxa"/>
          </w:tcPr>
          <w:p w14:paraId="0BD201CE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C</w:t>
            </w:r>
          </w:p>
        </w:tc>
        <w:tc>
          <w:tcPr>
            <w:tcW w:w="830" w:type="dxa"/>
          </w:tcPr>
          <w:p w14:paraId="129BE1D4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30" w:type="dxa"/>
          </w:tcPr>
          <w:p w14:paraId="01333904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D</w:t>
            </w:r>
          </w:p>
        </w:tc>
        <w:tc>
          <w:tcPr>
            <w:tcW w:w="830" w:type="dxa"/>
          </w:tcPr>
          <w:p w14:paraId="251F0E5E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</w:tr>
      <w:tr w:rsidR="00845518" w:rsidRPr="0095761F" w14:paraId="63B4A354" w14:textId="77777777" w:rsidTr="00864264">
        <w:tc>
          <w:tcPr>
            <w:tcW w:w="829" w:type="dxa"/>
          </w:tcPr>
          <w:p w14:paraId="77D47C17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1</w:t>
            </w:r>
          </w:p>
        </w:tc>
        <w:tc>
          <w:tcPr>
            <w:tcW w:w="829" w:type="dxa"/>
          </w:tcPr>
          <w:p w14:paraId="2DA9730F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2</w:t>
            </w:r>
          </w:p>
        </w:tc>
        <w:tc>
          <w:tcPr>
            <w:tcW w:w="829" w:type="dxa"/>
          </w:tcPr>
          <w:p w14:paraId="58AFC982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3</w:t>
            </w:r>
          </w:p>
        </w:tc>
        <w:tc>
          <w:tcPr>
            <w:tcW w:w="829" w:type="dxa"/>
          </w:tcPr>
          <w:p w14:paraId="6AD26FDE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4</w:t>
            </w:r>
          </w:p>
        </w:tc>
        <w:tc>
          <w:tcPr>
            <w:tcW w:w="830" w:type="dxa"/>
          </w:tcPr>
          <w:p w14:paraId="261A8A37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5</w:t>
            </w:r>
          </w:p>
        </w:tc>
        <w:tc>
          <w:tcPr>
            <w:tcW w:w="830" w:type="dxa"/>
          </w:tcPr>
          <w:p w14:paraId="63352F7A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6</w:t>
            </w:r>
          </w:p>
        </w:tc>
        <w:tc>
          <w:tcPr>
            <w:tcW w:w="830" w:type="dxa"/>
          </w:tcPr>
          <w:p w14:paraId="0A6B50D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7</w:t>
            </w:r>
          </w:p>
        </w:tc>
        <w:tc>
          <w:tcPr>
            <w:tcW w:w="830" w:type="dxa"/>
          </w:tcPr>
          <w:p w14:paraId="5207E7D8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8</w:t>
            </w:r>
          </w:p>
        </w:tc>
        <w:tc>
          <w:tcPr>
            <w:tcW w:w="830" w:type="dxa"/>
          </w:tcPr>
          <w:p w14:paraId="145630B9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1</w:t>
            </w:r>
            <w:r w:rsidRPr="0095761F">
              <w:rPr>
                <w:u w:val="single"/>
              </w:rPr>
              <w:t>9</w:t>
            </w:r>
          </w:p>
        </w:tc>
        <w:tc>
          <w:tcPr>
            <w:tcW w:w="830" w:type="dxa"/>
          </w:tcPr>
          <w:p w14:paraId="4997E839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2</w:t>
            </w:r>
            <w:r w:rsidRPr="0095761F">
              <w:rPr>
                <w:u w:val="single"/>
              </w:rPr>
              <w:t>0</w:t>
            </w:r>
          </w:p>
        </w:tc>
      </w:tr>
      <w:tr w:rsidR="00845518" w:rsidRPr="0095761F" w14:paraId="473DCDB9" w14:textId="77777777" w:rsidTr="00864264">
        <w:tc>
          <w:tcPr>
            <w:tcW w:w="829" w:type="dxa"/>
          </w:tcPr>
          <w:p w14:paraId="23EAB871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D</w:t>
            </w:r>
          </w:p>
        </w:tc>
        <w:tc>
          <w:tcPr>
            <w:tcW w:w="829" w:type="dxa"/>
          </w:tcPr>
          <w:p w14:paraId="7EB2823E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  <w:tc>
          <w:tcPr>
            <w:tcW w:w="829" w:type="dxa"/>
          </w:tcPr>
          <w:p w14:paraId="213B7165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29" w:type="dxa"/>
          </w:tcPr>
          <w:p w14:paraId="007A06B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  <w:tc>
          <w:tcPr>
            <w:tcW w:w="830" w:type="dxa"/>
          </w:tcPr>
          <w:p w14:paraId="645F3CFE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C</w:t>
            </w:r>
          </w:p>
        </w:tc>
        <w:tc>
          <w:tcPr>
            <w:tcW w:w="830" w:type="dxa"/>
          </w:tcPr>
          <w:p w14:paraId="34B3B8D0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  <w:tc>
          <w:tcPr>
            <w:tcW w:w="830" w:type="dxa"/>
          </w:tcPr>
          <w:p w14:paraId="6DC5CF03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C</w:t>
            </w:r>
          </w:p>
        </w:tc>
        <w:tc>
          <w:tcPr>
            <w:tcW w:w="830" w:type="dxa"/>
          </w:tcPr>
          <w:p w14:paraId="58A3A2EB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30" w:type="dxa"/>
          </w:tcPr>
          <w:p w14:paraId="18AE02E4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A</w:t>
            </w:r>
          </w:p>
        </w:tc>
        <w:tc>
          <w:tcPr>
            <w:tcW w:w="830" w:type="dxa"/>
          </w:tcPr>
          <w:p w14:paraId="66B19F6C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D</w:t>
            </w:r>
          </w:p>
        </w:tc>
      </w:tr>
      <w:tr w:rsidR="00845518" w:rsidRPr="0095761F" w14:paraId="6208F46E" w14:textId="77777777" w:rsidTr="00864264">
        <w:trPr>
          <w:gridAfter w:val="8"/>
          <w:wAfter w:w="6638" w:type="dxa"/>
        </w:trPr>
        <w:tc>
          <w:tcPr>
            <w:tcW w:w="829" w:type="dxa"/>
          </w:tcPr>
          <w:p w14:paraId="290A03BB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2</w:t>
            </w:r>
            <w:r w:rsidRPr="0095761F">
              <w:rPr>
                <w:u w:val="single"/>
              </w:rPr>
              <w:t>1</w:t>
            </w:r>
          </w:p>
        </w:tc>
        <w:tc>
          <w:tcPr>
            <w:tcW w:w="829" w:type="dxa"/>
          </w:tcPr>
          <w:p w14:paraId="003DE864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2</w:t>
            </w:r>
            <w:r w:rsidRPr="0095761F">
              <w:rPr>
                <w:u w:val="single"/>
              </w:rPr>
              <w:t>2</w:t>
            </w:r>
          </w:p>
        </w:tc>
      </w:tr>
      <w:tr w:rsidR="00845518" w:rsidRPr="0095761F" w14:paraId="167AD0AC" w14:textId="77777777" w:rsidTr="00864264">
        <w:trPr>
          <w:gridAfter w:val="8"/>
          <w:wAfter w:w="6638" w:type="dxa"/>
        </w:trPr>
        <w:tc>
          <w:tcPr>
            <w:tcW w:w="829" w:type="dxa"/>
          </w:tcPr>
          <w:p w14:paraId="0C961155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C</w:t>
            </w:r>
          </w:p>
        </w:tc>
        <w:tc>
          <w:tcPr>
            <w:tcW w:w="829" w:type="dxa"/>
          </w:tcPr>
          <w:p w14:paraId="7423A4EB" w14:textId="77777777" w:rsidR="00845518" w:rsidRPr="0095761F" w:rsidRDefault="0095761F" w:rsidP="00864264">
            <w:pPr>
              <w:rPr>
                <w:u w:val="single"/>
              </w:rPr>
            </w:pPr>
            <w:r w:rsidRPr="0095761F">
              <w:rPr>
                <w:rFonts w:hint="eastAsia"/>
                <w:u w:val="single"/>
              </w:rPr>
              <w:t>B</w:t>
            </w:r>
          </w:p>
        </w:tc>
      </w:tr>
    </w:tbl>
    <w:p w14:paraId="74FAD6FF" w14:textId="55FD609F" w:rsidR="00864264" w:rsidRPr="0095761F" w:rsidRDefault="00864264" w:rsidP="00864264">
      <w:pPr>
        <w:spacing w:line="360" w:lineRule="auto"/>
        <w:jc w:val="center"/>
        <w:rPr>
          <w:rFonts w:ascii="宋体" w:hAnsi="宋体"/>
          <w:bCs/>
          <w:sz w:val="28"/>
          <w:szCs w:val="28"/>
          <w:u w:val="single"/>
        </w:rPr>
      </w:pPr>
      <w:r w:rsidRPr="0095761F">
        <w:rPr>
          <w:rFonts w:ascii="宋体" w:hAnsi="宋体" w:hint="eastAsia"/>
          <w:sz w:val="28"/>
          <w:szCs w:val="28"/>
          <w:u w:val="single"/>
        </w:rPr>
        <w:t>昆八中</w:t>
      </w:r>
      <w:r w:rsidRPr="0095761F">
        <w:rPr>
          <w:rFonts w:ascii="宋体" w:hAnsi="宋体" w:hint="eastAsia"/>
          <w:sz w:val="28"/>
          <w:szCs w:val="28"/>
          <w:u w:val="single"/>
        </w:rPr>
        <w:t>2021-2022</w:t>
      </w:r>
      <w:r w:rsidRPr="0095761F">
        <w:rPr>
          <w:rFonts w:ascii="宋体" w:hAnsi="宋体" w:hint="eastAsia"/>
          <w:sz w:val="28"/>
          <w:szCs w:val="28"/>
          <w:u w:val="single"/>
        </w:rPr>
        <w:t>学年度下学期</w:t>
      </w:r>
      <w:r w:rsidRPr="0095761F">
        <w:rPr>
          <w:rFonts w:ascii="宋体" w:hAnsi="宋体" w:hint="eastAsia"/>
          <w:bCs/>
          <w:sz w:val="28"/>
          <w:szCs w:val="28"/>
          <w:u w:val="single"/>
        </w:rPr>
        <w:t>期中考试</w:t>
      </w:r>
    </w:p>
    <w:p w14:paraId="7470A25A" w14:textId="0ED63D1B" w:rsidR="00864264" w:rsidRPr="0095761F" w:rsidRDefault="00864264" w:rsidP="00864264">
      <w:pPr>
        <w:spacing w:line="360" w:lineRule="auto"/>
        <w:jc w:val="center"/>
        <w:rPr>
          <w:rFonts w:ascii="宋体" w:hAnsi="宋体"/>
          <w:bCs/>
          <w:sz w:val="28"/>
          <w:szCs w:val="28"/>
          <w:u w:val="single"/>
        </w:rPr>
      </w:pPr>
      <w:r w:rsidRPr="0095761F">
        <w:rPr>
          <w:rFonts w:ascii="宋体" w:hAnsi="宋体" w:hint="eastAsia"/>
          <w:bCs/>
          <w:sz w:val="28"/>
          <w:szCs w:val="28"/>
          <w:u w:val="single"/>
        </w:rPr>
        <w:t>高二地理答案</w:t>
      </w:r>
    </w:p>
    <w:p w14:paraId="7CF2130A" w14:textId="382645A9" w:rsidR="00864264" w:rsidRPr="0095761F" w:rsidRDefault="00864264" w:rsidP="00864264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Cs w:val="21"/>
          <w:u w:val="single"/>
        </w:rPr>
      </w:pPr>
      <w:r w:rsidRPr="0095761F">
        <w:rPr>
          <w:rFonts w:ascii="宋体" w:hAnsi="宋体" w:hint="eastAsia"/>
          <w:bCs/>
          <w:szCs w:val="21"/>
          <w:u w:val="single"/>
        </w:rPr>
        <w:t>选择题</w:t>
      </w:r>
    </w:p>
    <w:p w14:paraId="2F4B328C" w14:textId="77777777" w:rsidR="00864264" w:rsidRPr="0095761F" w:rsidRDefault="00864264" w:rsidP="00864264">
      <w:pPr>
        <w:pStyle w:val="a8"/>
        <w:spacing w:line="360" w:lineRule="auto"/>
        <w:ind w:left="720" w:firstLineChars="0" w:firstLine="0"/>
        <w:jc w:val="left"/>
        <w:rPr>
          <w:rFonts w:ascii="宋体" w:hAnsi="宋体" w:hint="eastAsia"/>
          <w:bCs/>
          <w:sz w:val="28"/>
          <w:szCs w:val="28"/>
          <w:u w:val="single"/>
        </w:rPr>
      </w:pPr>
    </w:p>
    <w:p w14:paraId="3252C527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材料提示该县</w:t>
      </w:r>
      <w:r>
        <w:rPr>
          <w:rFonts w:ascii="Times New Romance" w:eastAsia="宋体" w:hAnsi="Times New Romance" w:cs="Times New Roman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月份持续高温晴朗，说明此次洪水与降水无关，而是高温引发的冰雪融水洪水。①错误，③正确。据右图分析，该地区地势落差较大，山地地形崎岖，水流速度快，排水较快。②错误。</w:t>
      </w:r>
      <w:r>
        <w:rPr>
          <w:rFonts w:ascii="Times New Romance" w:eastAsia="宋体" w:hAnsi="Times New Romance" w:cs="Times New Roman"/>
          <w:szCs w:val="21"/>
        </w:rPr>
        <w:t>“</w:t>
      </w:r>
      <w:r>
        <w:rPr>
          <w:rFonts w:ascii="宋体" w:eastAsia="宋体" w:hAnsi="宋体" w:cs="Times New Roman" w:hint="eastAsia"/>
          <w:szCs w:val="21"/>
        </w:rPr>
        <w:t>爆发</w:t>
      </w:r>
      <w:r>
        <w:rPr>
          <w:rFonts w:ascii="Times New Romance" w:eastAsia="宋体" w:hAnsi="Times New Romance" w:cs="Times New Roman"/>
          <w:szCs w:val="21"/>
        </w:rPr>
        <w:t>”</w:t>
      </w:r>
      <w:r>
        <w:rPr>
          <w:rFonts w:ascii="宋体" w:eastAsia="宋体" w:hAnsi="宋体" w:cs="Times New Roman" w:hint="eastAsia"/>
          <w:szCs w:val="21"/>
        </w:rPr>
        <w:t>体现的是突发性，若无堰塞湖蓄积，则洪水流量会呈现日变化背景下的逐日波动上升，不会呈现突发性特征；堰塞湖湖水水位不断上升，堰塞湖突然垮塌，导致爆发性洪水出现，④正确。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正确。故选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2C623782" w14:textId="77777777" w:rsidR="00845518" w:rsidRDefault="0095761F">
      <w:pPr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全球气候变化和人类活动在不同地区的影响不一样。据表中数据看，草地、灌木地、森林、湿地、水体面积均增加，裸地面积减小，使得植被覆盖率上升，局部地区自然环境反</w:t>
      </w:r>
      <w:r>
        <w:rPr>
          <w:rFonts w:ascii="宋体" w:eastAsia="宋体" w:hAnsi="宋体" w:cs="Times New Roman" w:hint="eastAsia"/>
          <w:szCs w:val="21"/>
        </w:rPr>
        <w:t>而有所改善，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正确。据表中数据可以看出，耕地面积增加，说明人类活动范围变大，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错误。冰川和永久积雪面积下降，说明高山雪线海拔上升，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错误。水体、湿地面积增加，湖泊总面积变大，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错误。故选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4EF83940" w14:textId="77777777" w:rsidR="00845518" w:rsidRDefault="0095761F">
      <w:pPr>
        <w:spacing w:line="360" w:lineRule="auto"/>
        <w:jc w:val="left"/>
        <w:textAlignment w:val="center"/>
      </w:pPr>
      <w:r>
        <w:t>13~15</w:t>
      </w:r>
      <w:r>
        <w:rPr>
          <w:rFonts w:hint="eastAsia"/>
        </w:rPr>
        <w:t>：</w:t>
      </w:r>
    </w:p>
    <w:p w14:paraId="23B9253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本题考查经纬网图中距离的计算、大气的分层结构和特点以及大气环流的相关知识，考查获取和解读地理信息的能力，考查综合思维的核心素养。</w:t>
      </w:r>
    </w:p>
    <w:p w14:paraId="10D6037B" w14:textId="77777777" w:rsidR="00845518" w:rsidRDefault="0095761F">
      <w:pPr>
        <w:spacing w:line="360" w:lineRule="auto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本题考查经纬网上距离的计算，考查获取和解读地理信息的能力，考查综合思维的核心素养。根据经度</w:t>
      </w:r>
      <w:r>
        <w:rPr>
          <w:rFonts w:ascii="Times New Romance" w:eastAsia="宋体" w:hAnsi="Times New Romance" w:cs="Times New Roman"/>
          <w:szCs w:val="21"/>
        </w:rPr>
        <w:t>l</w:t>
      </w:r>
      <w:r>
        <w:rPr>
          <w:rFonts w:ascii="宋体" w:eastAsia="宋体" w:hAnsi="宋体" w:cs="Times New Roman" w:hint="eastAsia"/>
          <w:szCs w:val="21"/>
        </w:rPr>
        <w:t>°≈</w:t>
      </w:r>
      <w:r>
        <w:rPr>
          <w:rFonts w:ascii="Times New Romance" w:eastAsia="宋体" w:hAnsi="Times New Romance" w:cs="Times New Roman"/>
          <w:szCs w:val="21"/>
        </w:rPr>
        <w:t>111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ce" w:eastAsia="宋体" w:hAnsi="Times New Romance" w:cs="Times New Roman"/>
          <w:szCs w:val="21"/>
        </w:rPr>
        <w:t>cos</w:t>
      </w:r>
      <w:r>
        <w:rPr>
          <w:rFonts w:ascii="宋体" w:eastAsia="宋体" w:hAnsi="宋体" w:cs="Times New Roman" w:hint="eastAsia"/>
          <w:szCs w:val="21"/>
        </w:rPr>
        <w:t>α</w:t>
      </w:r>
      <w:r>
        <w:rPr>
          <w:rFonts w:ascii="Times New Romance" w:eastAsia="宋体" w:hAnsi="Times New Romance" w:cs="Times New Roman"/>
          <w:szCs w:val="21"/>
        </w:rPr>
        <w:t>km</w:t>
      </w:r>
      <w:r>
        <w:rPr>
          <w:rFonts w:ascii="宋体" w:eastAsia="宋体" w:hAnsi="宋体" w:cs="Times New Roman" w:hint="eastAsia"/>
          <w:szCs w:val="21"/>
        </w:rPr>
        <w:t>（α为所在地的纬度数），材料中重庆至拉萨相距</w:t>
      </w:r>
      <w:r>
        <w:rPr>
          <w:rFonts w:ascii="Times New Romance" w:eastAsia="宋体" w:hAnsi="Times New Romance" w:cs="Times New Roman"/>
          <w:szCs w:val="21"/>
        </w:rPr>
        <w:t>15</w:t>
      </w:r>
      <w:r>
        <w:rPr>
          <w:rFonts w:ascii="宋体" w:eastAsia="宋体" w:hAnsi="宋体" w:cs="Times New Roman" w:hint="eastAsia"/>
          <w:szCs w:val="21"/>
        </w:rPr>
        <w:t>°，则两地距离≈</w:t>
      </w:r>
      <w:r>
        <w:rPr>
          <w:rFonts w:ascii="Times New Romance" w:eastAsia="宋体" w:hAnsi="Times New Romance" w:cs="Times New Roman"/>
          <w:szCs w:val="21"/>
        </w:rPr>
        <w:t>111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ce" w:eastAsia="宋体" w:hAnsi="Times New Romance" w:cs="Times New Roman"/>
          <w:szCs w:val="21"/>
        </w:rPr>
        <w:t>cos30</w:t>
      </w:r>
      <w:r>
        <w:rPr>
          <w:rFonts w:ascii="宋体" w:eastAsia="宋体" w:hAnsi="宋体" w:cs="Times New Roman" w:hint="eastAsia"/>
          <w:szCs w:val="21"/>
        </w:rPr>
        <w:t>°×</w:t>
      </w:r>
      <w:r>
        <w:rPr>
          <w:rFonts w:ascii="Times New Romance" w:eastAsia="宋体" w:hAnsi="Times New Romance" w:cs="Times New Roman"/>
          <w:szCs w:val="21"/>
        </w:rPr>
        <w:t>15</w:t>
      </w:r>
      <w:r>
        <w:rPr>
          <w:rFonts w:ascii="宋体" w:eastAsia="宋体" w:hAnsi="宋体" w:cs="Times New Roman" w:hint="eastAsia"/>
          <w:szCs w:val="21"/>
        </w:rPr>
        <w:t>≈</w:t>
      </w:r>
      <w:r>
        <w:rPr>
          <w:rFonts w:ascii="Times New Romance" w:eastAsia="宋体" w:hAnsi="Times New Romance" w:cs="Times New Roman"/>
          <w:szCs w:val="21"/>
        </w:rPr>
        <w:t>1442km</w:t>
      </w:r>
      <w:r>
        <w:rPr>
          <w:rFonts w:ascii="宋体" w:eastAsia="宋体" w:hAnsi="宋体" w:cs="Times New Roman" w:hint="eastAsia"/>
          <w:szCs w:val="21"/>
        </w:rPr>
        <w:t>，结合飞机时速</w:t>
      </w:r>
      <w:r>
        <w:rPr>
          <w:rFonts w:ascii="Times New Romance" w:eastAsia="宋体" w:hAnsi="Times New Romance" w:cs="Times New Roman"/>
          <w:szCs w:val="21"/>
        </w:rPr>
        <w:t>700km/h</w:t>
      </w:r>
      <w:r>
        <w:rPr>
          <w:rFonts w:ascii="宋体" w:eastAsia="宋体" w:hAnsi="宋体" w:cs="Times New Roman" w:hint="eastAsia"/>
          <w:szCs w:val="21"/>
        </w:rPr>
        <w:t>可知，从重庆飞至拉萨所需时间应该为</w:t>
      </w:r>
      <w:r>
        <w:rPr>
          <w:rFonts w:ascii="Times New Romance" w:eastAsia="宋体" w:hAnsi="Times New Romance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小时。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正确，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错误。</w:t>
      </w:r>
    </w:p>
    <w:p w14:paraId="7D503E40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14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本题考查大气的分层结构和特点，考查获取和解读地理信息的能力，考查综合思维的核心素养。根据材料可知飞行海拔已到</w:t>
      </w:r>
      <w:r>
        <w:rPr>
          <w:rFonts w:ascii="Times New Romance" w:eastAsia="宋体" w:hAnsi="Times New Romance" w:cs="Times New Roman"/>
          <w:szCs w:val="21"/>
        </w:rPr>
        <w:t>9800</w:t>
      </w:r>
      <w:r>
        <w:rPr>
          <w:rFonts w:ascii="宋体" w:eastAsia="宋体" w:hAnsi="宋体" w:cs="Times New Roman" w:hint="eastAsia"/>
          <w:szCs w:val="21"/>
        </w:rPr>
        <w:t>米，属于对流层顶附近，氧气含量较低，飞机进入平稳状态，高空几乎没有摩擦力，可以产生强风；但飞机飞行途中气流不稳定，经常会受到气流影响而发生颠簸；海拔</w:t>
      </w:r>
      <w:r>
        <w:rPr>
          <w:rFonts w:ascii="Times New Romance" w:eastAsia="宋体" w:hAnsi="Times New Romance" w:cs="Times New Roman"/>
          <w:szCs w:val="21"/>
        </w:rPr>
        <w:t>9800</w:t>
      </w:r>
      <w:r>
        <w:rPr>
          <w:rFonts w:ascii="宋体" w:eastAsia="宋体" w:hAnsi="宋体" w:cs="Times New Roman" w:hint="eastAsia"/>
          <w:szCs w:val="21"/>
        </w:rPr>
        <w:t>米处依然属于对流层，气温随高度升高</w:t>
      </w:r>
      <w:r>
        <w:rPr>
          <w:rFonts w:ascii="宋体" w:eastAsia="宋体" w:hAnsi="宋体" w:cs="Times New Roman" w:hint="eastAsia"/>
          <w:szCs w:val="21"/>
        </w:rPr>
        <w:t>而降低，温度较低，不可能遇到高温。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符合题意，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不符合题意。</w:t>
      </w:r>
    </w:p>
    <w:p w14:paraId="0A7122C7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15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本题考查大气环流，考查获取和解读地理信息的能力，考查综合思维的核心素养。根据题干可知，积雨云的形成要具备充足的水汽，强对流天气，这种情况应该出现在气温比较高，空气比较湿润的夏半年。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错误，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正确</w:t>
      </w:r>
    </w:p>
    <w:p w14:paraId="314FD3C8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6~17</w:t>
      </w:r>
      <w:r>
        <w:rPr>
          <w:rFonts w:ascii="宋体" w:eastAsia="宋体" w:hAnsi="宋体" w:cs="Times New Roman" w:hint="eastAsia"/>
          <w:szCs w:val="21"/>
        </w:rPr>
        <w:t>：</w:t>
      </w:r>
    </w:p>
    <w:p w14:paraId="5E7C6EEE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、根据材料可知，三星手机现在仍是全球出货量最大的手机品牌，说明技术水平、产品质量较好，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选项错误；相比其他手机品牌，生产成本不是其主要影响因素，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错误。三星手机市场份额下降的最主要原因是三星对于中国市场的定位失</w:t>
      </w:r>
      <w:r>
        <w:rPr>
          <w:rFonts w:ascii="宋体" w:eastAsia="宋体" w:hAnsi="宋体" w:cs="Times New Roman" w:hint="eastAsia"/>
          <w:szCs w:val="21"/>
        </w:rPr>
        <w:t>误，手机性价比不高，受到国内品牌手机的冲击，属于营销策略因素，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正确。故选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66B8810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由于中国苹果手机生产的产业链较完善，生产协作条件好，故依旧选择在中国生产，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正确；苹果手机的产品面向国际市场，并不是只面向中国，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错；我国政府并没有政策方面的特殊优惠，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错；手机产业不属于劳动力密集型工业，加上我国劳动力优势已经逐步散失，所以劳动力不是主要影响因素，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错。故选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4F3B6201" w14:textId="77777777" w:rsidR="00845518" w:rsidRDefault="0095761F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8~19</w:t>
      </w:r>
      <w:r>
        <w:rPr>
          <w:rFonts w:hint="eastAsia"/>
        </w:rPr>
        <w:t>：</w:t>
      </w:r>
    </w:p>
    <w:p w14:paraId="342BA67E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、地下植物工厂即将农作物放在地下种植，主要的目的是城市的土地资源少、地价高，现代城市建设用地大量挤占耕地，造成耕地资源紧缺。正确答案为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。综合管廊普遍闲置不一定非要发展农业，也可以发展第三产业，这不是地下植物工厂出现的必然原因，</w:t>
      </w:r>
      <w:r>
        <w:rPr>
          <w:rFonts w:ascii="Times New Romance" w:eastAsia="宋体" w:hAnsi="Times New Romance" w:cs="Times New Roman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错误。靠近东京的城市，市民从事农业比重较小，空余时间不多，</w:t>
      </w:r>
      <w:r>
        <w:rPr>
          <w:rFonts w:ascii="Times New Romance" w:eastAsia="宋体" w:hAnsi="Times New Romance" w:cs="Times New Roman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错误。地下农业刚起步，经验不丰富，</w:t>
      </w:r>
      <w:r>
        <w:rPr>
          <w:rFonts w:ascii="Times New Romance" w:eastAsia="宋体" w:hAnsi="Times New Romance" w:cs="Times New Roman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错误。故选</w:t>
      </w:r>
      <w:r>
        <w:rPr>
          <w:rFonts w:ascii="Times New Romance" w:eastAsia="宋体" w:hAnsi="Times New Romance" w:cs="Times New Roman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099EF95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19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地下植物工厂需借助人工光照，使用营养液，使用自动化设备，因此技术要求高，开发成本高，且技术并不成熟。排除④，故正确答案选</w:t>
      </w:r>
      <w:r>
        <w:rPr>
          <w:rFonts w:ascii="宋体" w:eastAsia="宋体" w:hAnsi="宋体" w:cs="Times New Roman" w:hint="eastAsia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32D0D9C6" w14:textId="77777777" w:rsidR="00845518" w:rsidRDefault="0095761F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0~22</w:t>
      </w:r>
      <w:r>
        <w:rPr>
          <w:rFonts w:hint="eastAsia"/>
        </w:rPr>
        <w:t>：</w:t>
      </w:r>
    </w:p>
    <w:p w14:paraId="113F3FDF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、因为重庆是个山城，</w:t>
      </w:r>
      <w:r>
        <w:rPr>
          <w:rFonts w:ascii="宋体" w:eastAsia="宋体" w:hAnsi="宋体" w:cs="Times New Roman" w:hint="eastAsia"/>
          <w:szCs w:val="21"/>
        </w:rPr>
        <w:t>多山多丘陵，平地少，楼房也多是依山而建，轻轨设计成“空中列车穿楼而过”，使车站与商住楼能和谐共生，节约用地和成本，成功实现城市土地资源的集约利用。故</w:t>
      </w:r>
      <w:r>
        <w:rPr>
          <w:rFonts w:ascii="宋体" w:eastAsia="宋体" w:hAnsi="宋体" w:cs="Times New Roman" w:hint="eastAsia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正确。其它选项自然排除。</w:t>
      </w:r>
    </w:p>
    <w:p w14:paraId="428217A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21</w:t>
      </w:r>
      <w:r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车站与商住楼同步设计、同步建设、同步投用，采用“站桥分离”的结构形式，轨道车站桥梁与商住楼结构支撑体系分开设置，有效解决两者结构传力及振动问题。同时，单轨列车采用低噪音、低振动的充气橡胶轮胎和空气弹簧支撑车体，最大限度减小了列车行驶带来的振动和噪音影响，使车站与商住楼能和谐共生，故</w:t>
      </w:r>
      <w:r>
        <w:rPr>
          <w:rFonts w:ascii="宋体" w:eastAsia="宋体" w:hAnsi="宋体" w:cs="Times New Roman" w:hint="eastAsia"/>
          <w:szCs w:val="21"/>
        </w:rPr>
        <w:t>C</w:t>
      </w:r>
      <w:r>
        <w:rPr>
          <w:rFonts w:ascii="宋体" w:eastAsia="宋体" w:hAnsi="宋体" w:cs="Times New Roman" w:hint="eastAsia"/>
          <w:szCs w:val="21"/>
        </w:rPr>
        <w:t>正确。</w:t>
      </w:r>
    </w:p>
    <w:p w14:paraId="13D2C3CE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宋体" w:eastAsia="宋体" w:hAnsi="宋体" w:cs="Times New Roman"/>
          <w:szCs w:val="21"/>
        </w:rPr>
        <w:t>．地理信息</w:t>
      </w:r>
      <w:r>
        <w:rPr>
          <w:rFonts w:ascii="宋体" w:eastAsia="宋体" w:hAnsi="宋体" w:cs="Times New Roman" w:hint="eastAsia"/>
          <w:szCs w:val="21"/>
        </w:rPr>
        <w:t>系统是一种特定的空间信息系统。它是在计算机硬、软件系统支持下，对整个或部分地球表层（包括大气层）空间中的有关地理分布数据进行采集、储存、管理、运</w:t>
      </w:r>
      <w:r>
        <w:rPr>
          <w:rFonts w:ascii="宋体" w:eastAsia="宋体" w:hAnsi="宋体" w:cs="Times New Roman" w:hint="eastAsia"/>
          <w:szCs w:val="21"/>
        </w:rPr>
        <w:lastRenderedPageBreak/>
        <w:t>算、分析、显示和描述的技术系统。要确定轻轨站点的分布和发车频率</w:t>
      </w:r>
      <w:r>
        <w:rPr>
          <w:rFonts w:ascii="宋体" w:eastAsia="宋体" w:hAnsi="宋体" w:cs="Times New Roman" w:hint="eastAsia"/>
          <w:szCs w:val="21"/>
        </w:rPr>
        <w:t>需要分析客流量的时空分布情况，需要</w:t>
      </w:r>
      <w:r>
        <w:rPr>
          <w:rFonts w:ascii="宋体" w:eastAsia="宋体" w:hAnsi="宋体" w:cs="Times New Roman" w:hint="eastAsia"/>
          <w:szCs w:val="21"/>
        </w:rPr>
        <w:t>GIS</w:t>
      </w:r>
      <w:r>
        <w:rPr>
          <w:rFonts w:ascii="宋体" w:eastAsia="宋体" w:hAnsi="宋体" w:cs="Times New Roman" w:hint="eastAsia"/>
          <w:szCs w:val="21"/>
        </w:rPr>
        <w:t>，故</w:t>
      </w:r>
      <w:r>
        <w:rPr>
          <w:rFonts w:ascii="宋体" w:eastAsia="宋体" w:hAnsi="宋体" w:cs="Times New Roman" w:hint="eastAsia"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正确。而</w:t>
      </w:r>
      <w:r>
        <w:rPr>
          <w:rFonts w:ascii="宋体" w:eastAsia="宋体" w:hAnsi="宋体" w:cs="Times New Roman" w:hint="eastAsia"/>
          <w:szCs w:val="21"/>
        </w:rPr>
        <w:t>RS</w:t>
      </w:r>
      <w:r>
        <w:rPr>
          <w:rFonts w:ascii="宋体" w:eastAsia="宋体" w:hAnsi="宋体" w:cs="Times New Roman" w:hint="eastAsia"/>
          <w:szCs w:val="21"/>
        </w:rPr>
        <w:t>是获取地理信息的，</w:t>
      </w:r>
      <w:r>
        <w:rPr>
          <w:rFonts w:ascii="宋体" w:eastAsia="宋体" w:hAnsi="宋体" w:cs="Times New Roman" w:hint="eastAsia"/>
          <w:szCs w:val="21"/>
        </w:rPr>
        <w:t>GPS</w:t>
      </w:r>
      <w:r>
        <w:rPr>
          <w:rFonts w:ascii="宋体" w:eastAsia="宋体" w:hAnsi="宋体" w:cs="Times New Roman" w:hint="eastAsia"/>
          <w:szCs w:val="21"/>
        </w:rPr>
        <w:t>主要是用来导航定位的，数字地球是一个地球的数字模型，它是利用数字技术和方法</w:t>
      </w:r>
    </w:p>
    <w:p w14:paraId="1A24A710" w14:textId="77777777" w:rsidR="00845518" w:rsidRDefault="0095761F">
      <w:r>
        <w:rPr>
          <w:rFonts w:hint="eastAsia"/>
        </w:rPr>
        <w:t>二、主观题</w:t>
      </w:r>
    </w:p>
    <w:p w14:paraId="0B29D5FA" w14:textId="77777777" w:rsidR="00845518" w:rsidRDefault="0095761F">
      <w:r>
        <w:rPr>
          <w:rFonts w:hint="eastAsia"/>
        </w:rPr>
        <w:t>2</w:t>
      </w:r>
      <w:r>
        <w:t>3</w:t>
      </w:r>
      <w:r>
        <w:rPr>
          <w:rFonts w:hint="eastAsia"/>
        </w:rPr>
        <w:t>、</w:t>
      </w:r>
    </w:p>
    <w:p w14:paraId="5F027E08" w14:textId="77777777" w:rsidR="00845518" w:rsidRDefault="0095761F">
      <w:pPr>
        <w:spacing w:line="360" w:lineRule="auto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）日本海沿岸工业发达，人口、城市密集，海洋环境污染日趋加重；由于过度捕捞，导致明太鱼资源急剧减少；全球变暖，影响了明太鱼生活环境，使得产鱼量减少。</w:t>
      </w:r>
    </w:p>
    <w:p w14:paraId="7DA9EB2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地理位置优越，临近明太鱼分布区和朝鲜、韩国等消费市场，运输成本低；为朝鲜族分布区，与朝鲜半岛的饮食文化和语言相同，便于沟通交流；用工和场地费用低，加工成本低；加工历史悠久，经验丰富；（与俄罗斯相比）气候更加适宜明太鱼的晾晒。</w:t>
      </w:r>
    </w:p>
    <w:p w14:paraId="7AAFD0E5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）鱼干产量大，价格高，国际市场需求量大，出口创汇多；天然晾晒，需要劳动力多，有利于扩大就业；带动物流运输、电商、贸易的发展，促进相关产业发展。</w:t>
      </w:r>
    </w:p>
    <w:p w14:paraId="45EDE032" w14:textId="77777777" w:rsidR="00845518" w:rsidRDefault="0095761F">
      <w:pPr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）积极发展明太鱼深加工产业，增加附加值和产品类型，以适应市场变化；加强地区合作，形成明太鱼产业集群，促进区域经济发展；政府鼓励发</w:t>
      </w:r>
      <w:r>
        <w:rPr>
          <w:rFonts w:ascii="宋体" w:eastAsia="宋体" w:hAnsi="宋体" w:cs="Times New Roman" w:hint="eastAsia"/>
          <w:szCs w:val="21"/>
        </w:rPr>
        <w:t>展；引进先进技术，形成特色民族食品产业，树立品牌形象。</w:t>
      </w:r>
    </w:p>
    <w:p w14:paraId="51BEB382" w14:textId="77777777" w:rsidR="00845518" w:rsidRDefault="00845518">
      <w:pPr>
        <w:rPr>
          <w:rFonts w:ascii="Calibri" w:eastAsia="宋体" w:hAnsi="Calibri" w:cs="Times New Roman"/>
          <w:szCs w:val="21"/>
        </w:rPr>
      </w:pPr>
    </w:p>
    <w:p w14:paraId="1BF957CC" w14:textId="77777777" w:rsidR="00845518" w:rsidRDefault="0095761F">
      <w:r>
        <w:rPr>
          <w:rFonts w:hint="eastAsia"/>
        </w:rPr>
        <w:t>2</w:t>
      </w:r>
      <w:r>
        <w:t>4</w:t>
      </w:r>
      <w:r>
        <w:rPr>
          <w:rFonts w:hint="eastAsia"/>
        </w:rPr>
        <w:t>、</w:t>
      </w:r>
    </w:p>
    <w:p w14:paraId="47A9F138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）温度较低的气温条件；潮湿干净的环境；大量裸露的原石环境；丰富的矿物等。</w:t>
      </w:r>
    </w:p>
    <w:p w14:paraId="5D97CF74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）山地为主的地形，地形复杂多样；纬度较低，但平均海拔较高，山体上部气温较低，满足“红石滩”景观形成的条件等。</w:t>
      </w:r>
    </w:p>
    <w:p w14:paraId="23FE7460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）相比较高的流石滩郁闭植被分布区海拔较低，温度适宜；郁闭植被分布区多河谷，湿度大，构造活跃及大量泥石流发育的途经区，为“红石滩”景观提供了较多的原石；相比海拔较低处，郁闭植被分布区上限附近人为破坏较少等。</w:t>
      </w:r>
    </w:p>
    <w:p w14:paraId="73C35B8B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）差异：西坡分布的上限高于东坡。主要原因</w:t>
      </w:r>
      <w:r>
        <w:rPr>
          <w:rFonts w:ascii="宋体" w:eastAsia="宋体" w:hAnsi="宋体" w:cs="Times New Roman" w:hint="eastAsia"/>
          <w:szCs w:val="21"/>
        </w:rPr>
        <w:t>：贡嘎山西侧受来自印度洋西南季风的影响，地处迎风坡降水丰富，水热组合状况好，植被生长茂密，郁闭度高。</w:t>
      </w:r>
    </w:p>
    <w:p w14:paraId="289BC714" w14:textId="77777777" w:rsidR="00845518" w:rsidRDefault="00845518"/>
    <w:p w14:paraId="7B310D2C" w14:textId="77777777" w:rsidR="00845518" w:rsidRDefault="0095761F">
      <w:r>
        <w:rPr>
          <w:rFonts w:hint="eastAsia"/>
        </w:rPr>
        <w:t>三、选做题</w:t>
      </w:r>
    </w:p>
    <w:p w14:paraId="23D3590E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eastAsia="宋体" w:hAnsi="宋体" w:cs="Times New Roman" w:hint="eastAsia"/>
          <w:szCs w:val="21"/>
        </w:rPr>
        <w:t>历史与文化价值高，非凡性强；知名度高，吸引力大；馆舍面积较大，容纳客流量大；所处国家或地区经济发达，距离客源地近；所在城市基础设施完备，接待能力强；交通便捷，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可达性强。</w:t>
      </w:r>
    </w:p>
    <w:p w14:paraId="37612A15" w14:textId="77777777" w:rsidR="00845518" w:rsidRDefault="0095761F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eastAsia="宋体" w:hAnsi="宋体" w:cs="Times New Roman" w:hint="eastAsia"/>
          <w:szCs w:val="21"/>
        </w:rPr>
        <w:t>采沙船导致河水污染；生物多样性减少；大量采沙导致三角洲面积缩减、河床下降，引发海水倒灌；破坏河岸导致两岸坍塌，给沿岸居民带来安全隐患和财产损失；河岸坍塌后两岸农田、房屋易遭受洪涝灾害等。</w:t>
      </w:r>
    </w:p>
    <w:p w14:paraId="259836FB" w14:textId="77777777" w:rsidR="00845518" w:rsidRDefault="00845518"/>
    <w:sectPr w:rsidR="0084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39AE"/>
    <w:multiLevelType w:val="hybridMultilevel"/>
    <w:tmpl w:val="72CED658"/>
    <w:lvl w:ilvl="0" w:tplc="E6643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19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7C"/>
    <w:rsid w:val="001722D9"/>
    <w:rsid w:val="00322E7C"/>
    <w:rsid w:val="004373E6"/>
    <w:rsid w:val="004416A8"/>
    <w:rsid w:val="007428D5"/>
    <w:rsid w:val="00845518"/>
    <w:rsid w:val="00864264"/>
    <w:rsid w:val="0095761F"/>
    <w:rsid w:val="00AE2D57"/>
    <w:rsid w:val="00BD2D43"/>
    <w:rsid w:val="00DE187B"/>
    <w:rsid w:val="00F95963"/>
    <w:rsid w:val="0C7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A367"/>
  <w15:docId w15:val="{6CA97B4D-8CB2-47DB-94A6-47E7EBEF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8642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映忠</dc:creator>
  <cp:lastModifiedBy>798637746@qq.com</cp:lastModifiedBy>
  <cp:revision>4</cp:revision>
  <dcterms:created xsi:type="dcterms:W3CDTF">2022-03-20T23:39:00Z</dcterms:created>
  <dcterms:modified xsi:type="dcterms:W3CDTF">2022-04-24T00:56:00Z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