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昆明八中2021-2022学年度下学期月考二</w:t>
      </w:r>
    </w:p>
    <w:p>
      <w:pPr>
        <w:jc w:val="center"/>
        <w:textAlignment w:val="center"/>
        <w:rPr>
          <w:rFonts w:hint="eastAsia" w:ascii="黑体" w:hAnsi="黑体" w:eastAsia="黑体" w:cs="黑体"/>
          <w:b/>
          <w:sz w:val="44"/>
          <w:szCs w:val="44"/>
          <w:lang w:val="en-US" w:eastAsia="zh-CN"/>
        </w:rPr>
      </w:pPr>
      <w:bookmarkStart w:id="0" w:name="_GoBack"/>
      <w:r>
        <w:rPr>
          <w:rFonts w:hint="eastAsia" w:ascii="黑体" w:hAnsi="黑体" w:eastAsia="黑体" w:cs="黑体"/>
          <w:b/>
          <w:sz w:val="44"/>
          <w:szCs w:val="44"/>
          <w:lang w:val="en-US" w:eastAsia="zh-CN"/>
        </w:rPr>
        <w:t>高二地理  参考答案</w:t>
      </w:r>
      <w:bookmarkEnd w:id="0"/>
    </w:p>
    <w:p>
      <w:pPr>
        <w:numPr>
          <w:ilvl w:val="0"/>
          <w:numId w:val="0"/>
        </w:numPr>
        <w:jc w:val="both"/>
        <w:textAlignment w:val="center"/>
        <w:rPr>
          <w:rFonts w:hint="eastAsia" w:ascii="宋体" w:hAnsi="宋体" w:eastAsia="宋体" w:cs="宋体"/>
          <w:b/>
          <w:sz w:val="21"/>
        </w:rPr>
      </w:pPr>
    </w:p>
    <w:p>
      <w:pPr>
        <w:spacing w:line="240" w:lineRule="auto"/>
        <w:jc w:val="left"/>
        <w:textAlignment w:val="center"/>
      </w:pPr>
      <w:r>
        <w:t>1．D</w:t>
      </w:r>
    </w:p>
    <w:p>
      <w:pPr>
        <w:spacing w:line="240" w:lineRule="auto"/>
        <w:jc w:val="left"/>
        <w:textAlignment w:val="center"/>
      </w:pPr>
      <w:r>
        <w:t>2．A</w:t>
      </w:r>
    </w:p>
    <w:p>
      <w:pPr>
        <w:spacing w:line="240" w:lineRule="auto"/>
        <w:jc w:val="left"/>
        <w:textAlignment w:val="center"/>
      </w:pPr>
      <w:r>
        <w:t>3．D</w:t>
      </w:r>
    </w:p>
    <w:p>
      <w:pPr>
        <w:spacing w:line="240" w:lineRule="auto"/>
        <w:jc w:val="left"/>
        <w:textAlignment w:val="center"/>
      </w:pPr>
      <w:r>
        <w:t>【解析】</w:t>
      </w:r>
    </w:p>
    <w:p>
      <w:pPr>
        <w:spacing w:line="240" w:lineRule="auto"/>
        <w:jc w:val="left"/>
        <w:textAlignment w:val="center"/>
      </w:pPr>
      <w:r>
        <w:t>1．</w:t>
      </w:r>
    </w:p>
    <w:p>
      <w:pPr>
        <w:spacing w:line="240" w:lineRule="auto"/>
        <w:jc w:val="left"/>
        <w:textAlignment w:val="center"/>
      </w:pPr>
      <w:r>
        <w:t>由图文信息可知，为提高较长隧道施工的效率，需要多点同时施工，加快施工进度，因此采取竖井、斜井等形式进入山体展开作业。而便于通风透气、安放通信设备和自流排水并非其用途。D正确，ABC错误，故选D。</w:t>
      </w:r>
    </w:p>
    <w:p>
      <w:pPr>
        <w:spacing w:line="240" w:lineRule="auto"/>
        <w:jc w:val="left"/>
        <w:textAlignment w:val="center"/>
      </w:pPr>
      <w:r>
        <w:t>2．</w:t>
      </w:r>
    </w:p>
    <w:p>
      <w:pPr>
        <w:spacing w:line="240" w:lineRule="auto"/>
        <w:jc w:val="left"/>
        <w:textAlignment w:val="center"/>
      </w:pPr>
      <w:r>
        <w:t>依据等高距和比例尺可知，斜井的开挖点与洞口的相对高差不大，但距离较长，若从山顶修竖井则相对高差较大但距离较短，由此可知，修建竖井的难度大于斜井，综合判断应是斜井施工难度较低，A正确。获得更佳采光和保护山顶景观与事实不符，开挖总量加大，BCD错误，故选A。</w:t>
      </w:r>
    </w:p>
    <w:p>
      <w:pPr>
        <w:spacing w:line="240" w:lineRule="auto"/>
        <w:jc w:val="left"/>
        <w:textAlignment w:val="center"/>
      </w:pPr>
      <w:r>
        <w:t>3．</w:t>
      </w:r>
    </w:p>
    <w:p>
      <w:pPr>
        <w:spacing w:line="240" w:lineRule="auto"/>
        <w:jc w:val="left"/>
        <w:textAlignment w:val="center"/>
      </w:pPr>
      <w:r>
        <w:t>按照通常情况，连接隧道两端洞口的线路应为直线，若此，本地区将修成两个隧道加一座桥梁，理论上这也将降低隧道开挖难度。但由题中信息可知，本处岩层以石灰岩为主，多褶皱发育，因此最可能是避开地下水富集区域进行施工，D正确，B错误。增加洞内汽车容量和提醒司机谨慎驾驶与事实不符，AC错误，故选D。</w:t>
      </w:r>
    </w:p>
    <w:p>
      <w:pPr>
        <w:spacing w:line="240" w:lineRule="auto"/>
        <w:jc w:val="left"/>
        <w:textAlignment w:val="center"/>
      </w:pPr>
    </w:p>
    <w:p>
      <w:pPr>
        <w:spacing w:line="240" w:lineRule="auto"/>
        <w:jc w:val="left"/>
        <w:textAlignment w:val="center"/>
      </w:pPr>
      <w:r>
        <w:t>4．A</w:t>
      </w:r>
    </w:p>
    <w:p>
      <w:pPr>
        <w:spacing w:line="240" w:lineRule="auto"/>
        <w:jc w:val="left"/>
        <w:textAlignment w:val="center"/>
      </w:pPr>
      <w:r>
        <w:t>5．D</w:t>
      </w:r>
    </w:p>
    <w:p>
      <w:pPr>
        <w:spacing w:line="240" w:lineRule="auto"/>
        <w:jc w:val="left"/>
        <w:textAlignment w:val="center"/>
      </w:pPr>
      <w:r>
        <w:t>6．D</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4．</w:t>
      </w:r>
    </w:p>
    <w:p>
      <w:pPr>
        <w:spacing w:line="240" w:lineRule="auto"/>
        <w:jc w:val="left"/>
        <w:textAlignment w:val="center"/>
      </w:pPr>
      <w:r>
        <w:t>航空运输受气象条件的影响大，公路运输受气象、地质灾害等影响大，相比而言，货运高速动车组受自然因素影响较小。同时，航空、公路运输运量相对较小，而货运高速动车组运量大，货运单位重量能耗低，①②正确；航空运输的运输速度更快，公路运输的灵活性更强，③④错。故选A。</w:t>
      </w:r>
    </w:p>
    <w:p>
      <w:pPr>
        <w:spacing w:line="240" w:lineRule="auto"/>
        <w:jc w:val="left"/>
        <w:textAlignment w:val="center"/>
      </w:pPr>
      <w:r>
        <w:t>5．</w:t>
      </w:r>
    </w:p>
    <w:p>
      <w:pPr>
        <w:spacing w:line="240" w:lineRule="auto"/>
        <w:jc w:val="left"/>
        <w:textAlignment w:val="center"/>
      </w:pPr>
      <w:r>
        <w:t>高速动车组一般承担客运，货运高速动车组的技术难度大，其研制的成功主要得益于关键技术的突破，D正确；市场需求、政策鼓励、完整的高铁产业链等均有利于促使货运高速动车组的研制，但均不是其研制成功的关键性因素。故选D。</w:t>
      </w:r>
    </w:p>
    <w:p>
      <w:pPr>
        <w:spacing w:line="240" w:lineRule="auto"/>
        <w:jc w:val="left"/>
        <w:textAlignment w:val="center"/>
      </w:pPr>
      <w:r>
        <w:t>6．</w:t>
      </w:r>
    </w:p>
    <w:p>
      <w:pPr>
        <w:spacing w:line="240" w:lineRule="auto"/>
        <w:jc w:val="left"/>
        <w:textAlignment w:val="center"/>
      </w:pPr>
      <w:r>
        <w:t>货运高速动车组投入运营后，有利于提高货运的运输量和运输速度，快递速度得到进一少提升，D正确；公路货运机动灵活，在短途运输中更具优势，沿线公路货运不会被取代，A错；对外卖范围的影响不大，B错；航空运输速度快，在远距离运输中更具优势（尤其是轻薄短小货物或急需货物），所以货运高速动车组与航空货运并不会形成全面竞争，C错。故选D。</w:t>
      </w:r>
    </w:p>
    <w:p>
      <w:pPr>
        <w:spacing w:line="240" w:lineRule="auto"/>
        <w:jc w:val="left"/>
        <w:textAlignment w:val="center"/>
      </w:pPr>
      <w:r>
        <w:t>7．B</w:t>
      </w:r>
    </w:p>
    <w:p>
      <w:pPr>
        <w:spacing w:line="240" w:lineRule="auto"/>
        <w:jc w:val="left"/>
        <w:textAlignment w:val="center"/>
      </w:pPr>
      <w:r>
        <w:t>8．A</w:t>
      </w:r>
    </w:p>
    <w:p>
      <w:pPr>
        <w:spacing w:line="240" w:lineRule="auto"/>
        <w:jc w:val="left"/>
        <w:textAlignment w:val="center"/>
      </w:pPr>
      <w:r>
        <w:t>9．C</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7．</w:t>
      </w:r>
    </w:p>
    <w:p>
      <w:pPr>
        <w:spacing w:line="240" w:lineRule="auto"/>
        <w:jc w:val="left"/>
        <w:textAlignment w:val="center"/>
      </w:pPr>
      <w:r>
        <w:t>北京、苏州均不在沿海地区，排除A。由图可以看出游艇俱乐部主要分布在中心城区，B正确。烟台和广州只是有游艇俱乐部的城市中数量少的，但我国绝大部分城市都没有游艇俱乐部，排除C。上海中心城区加上近郊区的数量大于20个，天津中心城区加上近郊区的数量在10个左右，排除D。故选B。</w:t>
      </w:r>
    </w:p>
    <w:p>
      <w:pPr>
        <w:spacing w:line="240" w:lineRule="auto"/>
        <w:jc w:val="left"/>
        <w:textAlignment w:val="center"/>
      </w:pPr>
      <w:r>
        <w:t>8．</w:t>
      </w:r>
    </w:p>
    <w:p>
      <w:pPr>
        <w:spacing w:line="240" w:lineRule="auto"/>
        <w:jc w:val="left"/>
        <w:textAlignment w:val="center"/>
      </w:pPr>
      <w:r>
        <w:t>中心城区人口密度大，消费能力强，高消费人群多，能支撑这种高消费的俱乐部，A正确，排除D。地租水平高是俱乐部选址的不利条件，排除B。娱乐场所多并不是游艇俱乐部分布的主要因素，排除C。故选A。</w:t>
      </w:r>
    </w:p>
    <w:p>
      <w:pPr>
        <w:spacing w:line="240" w:lineRule="auto"/>
        <w:jc w:val="left"/>
        <w:textAlignment w:val="center"/>
      </w:pPr>
      <w:r>
        <w:t>9．</w:t>
      </w:r>
    </w:p>
    <w:p>
      <w:pPr>
        <w:spacing w:line="240" w:lineRule="auto"/>
        <w:jc w:val="left"/>
        <w:textAlignment w:val="center"/>
      </w:pPr>
      <w:r>
        <w:t>游艇俱乐部属于高消费，可以带动码头建设、旅游、酒店餐饮、游艇制造、高端房地产等产业发展，C正确。游艇俱乐部所需钢铁、电力少，不能带动钢铁、电力产业，排除AB。电子装配是劳动力指向型工业，与游艇俱乐部关系不大，排除D。故选C。</w:t>
      </w:r>
    </w:p>
    <w:p>
      <w:pPr>
        <w:spacing w:line="240" w:lineRule="auto"/>
        <w:jc w:val="left"/>
        <w:textAlignment w:val="center"/>
      </w:pPr>
      <w:r>
        <w:t>10．A</w:t>
      </w:r>
    </w:p>
    <w:p>
      <w:pPr>
        <w:spacing w:line="240" w:lineRule="auto"/>
        <w:jc w:val="left"/>
        <w:textAlignment w:val="center"/>
      </w:pPr>
      <w:r>
        <w:t>11．A</w:t>
      </w:r>
    </w:p>
    <w:p>
      <w:pPr>
        <w:spacing w:line="240" w:lineRule="auto"/>
        <w:jc w:val="left"/>
        <w:textAlignment w:val="center"/>
      </w:pPr>
      <w:r>
        <w:t>【解析】</w:t>
      </w:r>
    </w:p>
    <w:p>
      <w:pPr>
        <w:spacing w:line="240" w:lineRule="auto"/>
        <w:jc w:val="left"/>
        <w:textAlignment w:val="center"/>
      </w:pPr>
      <w:r>
        <w:t>10．</w:t>
      </w:r>
    </w:p>
    <w:p>
      <w:pPr>
        <w:spacing w:line="240" w:lineRule="auto"/>
        <w:jc w:val="left"/>
        <w:textAlignment w:val="center"/>
      </w:pPr>
      <w:r>
        <w:t>根据题中时间为8月份分析可知该地此时昼长夜短，太阳辐射时间应长于12小时。同时该地位于我国西北，日出时间相较于北京时间会稍晚一些。该地北京时间6点左右日出，20点左右日落，昼长约为14小时。在白昼期间，辐射量曲线大体上会随着太阳高度的变化而变化。辐射量曲线归零时应该是夜晚，此时无太阳辐射。同时，题中条件为阴天条件下，所以云量的增加会使太阳辐射有所削弱。符合上述特征的只有①、④两项，故B、C两项错误。分析①、④两项，夜晚期间太阳辐射值为0可知，①应为太阳辐射，故A项正确，D项错误。故本题选A。</w:t>
      </w:r>
    </w:p>
    <w:p>
      <w:pPr>
        <w:spacing w:line="240" w:lineRule="auto"/>
        <w:jc w:val="left"/>
        <w:textAlignment w:val="center"/>
      </w:pPr>
      <w:r>
        <w:t>11．</w:t>
      </w:r>
    </w:p>
    <w:p>
      <w:pPr>
        <w:spacing w:line="240" w:lineRule="auto"/>
        <w:jc w:val="left"/>
        <w:textAlignment w:val="center"/>
      </w:pPr>
      <w:r>
        <w:t>由题中条件：阴天条件下的辐射量日变化，以及上一题①为太阳辐射曲线可知：太阳辐射在天气晴好时几乎不会受到干扰，所以太阳辐射日变化曲线将更平滑，A项正确。在天气晴好的条件下，太阳辐射的最大值应为该地地方时12:00，最大值不会提前，B项错误。根据题干分析，若太阳辐射强度增大，②曲线数值应是增加，天气晴好条件下，②曲线变化幅度应增大，C项错误。夜晚期间太阳辐射值为0，太阳辐射曲线不可能上移，D错误。故本题选A。</w:t>
      </w:r>
    </w:p>
    <w:p>
      <w:pPr>
        <w:spacing w:line="240" w:lineRule="auto"/>
        <w:jc w:val="left"/>
        <w:textAlignment w:val="center"/>
      </w:pPr>
      <w:r>
        <w:t>12．B</w:t>
      </w:r>
    </w:p>
    <w:p>
      <w:pPr>
        <w:spacing w:line="240" w:lineRule="auto"/>
        <w:jc w:val="left"/>
        <w:textAlignment w:val="center"/>
      </w:pPr>
      <w:r>
        <w:t>13．C</w:t>
      </w:r>
    </w:p>
    <w:p>
      <w:pPr>
        <w:spacing w:line="240" w:lineRule="auto"/>
        <w:jc w:val="left"/>
        <w:textAlignment w:val="center"/>
      </w:pPr>
      <w:r>
        <w:t>14．A</w:t>
      </w:r>
    </w:p>
    <w:p>
      <w:pPr>
        <w:spacing w:line="240" w:lineRule="auto"/>
        <w:jc w:val="left"/>
        <w:textAlignment w:val="center"/>
      </w:pPr>
      <w:r>
        <w:t>【解析】</w:t>
      </w:r>
    </w:p>
    <w:p>
      <w:pPr>
        <w:spacing w:line="240" w:lineRule="auto"/>
        <w:jc w:val="left"/>
        <w:textAlignment w:val="center"/>
      </w:pPr>
      <w:r>
        <w:t>12．</w:t>
      </w:r>
    </w:p>
    <w:p>
      <w:pPr>
        <w:spacing w:line="240" w:lineRule="auto"/>
        <w:jc w:val="left"/>
        <w:textAlignment w:val="center"/>
      </w:pPr>
      <w:r>
        <w:t>悬空寺位于峡谷岩壁上，岩壁垂直分布，太阳高度角越大则岩壁越有可能接受到太阳辐射，因而岩壁接受太阳光照射的时间应在当地正午前后。悬空寺位于岩壁的西岸，要照射到悬空寺则太阳的方位应在东边，其日晒时间平均只有2小时左右，可以推测时间在当地10-12之间；恒山经度与120°E相差较小（30分左右），11点最有可能，此时太阳位于东南方，B正确，ACD错误。故选B。</w:t>
      </w:r>
    </w:p>
    <w:p>
      <w:pPr>
        <w:spacing w:line="240" w:lineRule="auto"/>
        <w:jc w:val="left"/>
        <w:textAlignment w:val="center"/>
      </w:pPr>
      <w:r>
        <w:t>13．</w:t>
      </w:r>
    </w:p>
    <w:p>
      <w:pPr>
        <w:spacing w:line="240" w:lineRule="auto"/>
        <w:jc w:val="left"/>
        <w:textAlignment w:val="center"/>
      </w:pPr>
      <w:r>
        <w:t>阅读图文材料，结合所学知识，该地为黄土高原地区，土质疏松，降水集中在夏季且多暴雨，河流含沙量大，谷地泥沙沉积不断堆高，使谷地与悬空寺的距离变近，故C正确；若峡谷两侧山地下沉或峡谷底部地壳抬升，可能导致悬空寺与谷底距离变近，但材料和图中缺乏相关信息，故A、B无法判断；峡谷河流的侵蚀下切会导致悬空寺与谷底距离越来越远，故D错误。故选C。</w:t>
      </w:r>
    </w:p>
    <w:p>
      <w:pPr>
        <w:spacing w:line="240" w:lineRule="auto"/>
        <w:jc w:val="left"/>
        <w:textAlignment w:val="center"/>
      </w:pPr>
      <w:r>
        <w:t>14．</w:t>
      </w:r>
    </w:p>
    <w:p>
      <w:pPr>
        <w:spacing w:line="240" w:lineRule="auto"/>
        <w:jc w:val="left"/>
        <w:textAlignment w:val="center"/>
      </w:pPr>
      <w:r>
        <w:t>根据题意，结合所学知识，该寺位于黄土高原地区，属于季风气候区，降水虽然集中，但一年中降水的时间较短，总降水量较少，因此气候较为干燥，因此建筑免受水汽破坏；图中显示悬空寺位于凹陷的峭壁之上，免受雨水淋蚀等外力作用的侵蚀；且图中信息显示悬空寺所在岩石为薄层灰岩夹页岩，较为坚硬，基石稳固，地质条件较好，故BCD正确，但不符合题意。悬空寺位于峭壁上，古栈道废弃，人为破坏小，不属于自然原因，故A符合题意。故选A。</w:t>
      </w:r>
    </w:p>
    <w:p>
      <w:pPr>
        <w:spacing w:line="240" w:lineRule="auto"/>
        <w:jc w:val="left"/>
        <w:textAlignment w:val="center"/>
      </w:pPr>
      <w:r>
        <w:t>15．A</w:t>
      </w:r>
    </w:p>
    <w:p>
      <w:pPr>
        <w:spacing w:line="240" w:lineRule="auto"/>
        <w:jc w:val="left"/>
        <w:textAlignment w:val="center"/>
      </w:pPr>
      <w:r>
        <w:t>16．C</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15．</w:t>
      </w:r>
    </w:p>
    <w:p>
      <w:pPr>
        <w:spacing w:line="240" w:lineRule="auto"/>
        <w:jc w:val="left"/>
        <w:textAlignment w:val="center"/>
      </w:pPr>
      <w:r>
        <w:t>根据材料可知，南风是该地区的主导风向，根据沙丘链的形态可知，只考虑风向的情况下沙丘链与风向垂直，应为东西走向，A正确，B、C、D错误。故选A。</w:t>
      </w:r>
    </w:p>
    <w:p>
      <w:pPr>
        <w:spacing w:line="240" w:lineRule="auto"/>
        <w:jc w:val="left"/>
        <w:textAlignment w:val="center"/>
      </w:pPr>
      <w:r>
        <w:t>16．</w:t>
      </w:r>
    </w:p>
    <w:p>
      <w:pPr>
        <w:spacing w:line="240" w:lineRule="auto"/>
        <w:jc w:val="left"/>
        <w:textAlignment w:val="center"/>
      </w:pPr>
      <w:r>
        <w:t>根据材料可知，该地主要存在3种主导风向，分别为南风、西北风和东北风，一般情况下一种风向会产生1个棱面，故该地沙丘最有可能有3个棱面，C正确，B、C、D错误。故选C。</w:t>
      </w:r>
    </w:p>
    <w:p>
      <w:pPr>
        <w:spacing w:line="240" w:lineRule="auto"/>
        <w:jc w:val="left"/>
        <w:textAlignment w:val="center"/>
      </w:pPr>
      <w:r>
        <w:t>17．C</w:t>
      </w:r>
    </w:p>
    <w:p>
      <w:pPr>
        <w:spacing w:line="240" w:lineRule="auto"/>
        <w:jc w:val="left"/>
        <w:textAlignment w:val="center"/>
      </w:pPr>
      <w:r>
        <w:t>18．D</w:t>
      </w:r>
    </w:p>
    <w:p>
      <w:pPr>
        <w:spacing w:line="240" w:lineRule="auto"/>
        <w:jc w:val="left"/>
        <w:textAlignment w:val="center"/>
      </w:pPr>
      <w:r>
        <w:t>19．B</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17．</w:t>
      </w:r>
    </w:p>
    <w:p>
      <w:pPr>
        <w:spacing w:line="240" w:lineRule="auto"/>
        <w:jc w:val="left"/>
        <w:textAlignment w:val="center"/>
      </w:pPr>
      <w:r>
        <w:t>根据材料，植物演替一般从耐贫瘠耐旱的简单先锋植物开始的，先锋植物首先占据裸露的岩石，反映早期为干旱贫瘠的裸岩环境。如果先锋植物是高山4500米处的主导植被的话，那么说明此地应该是干旱或者裸露的岩石环境，而图示高山4500米附近年平均降水量在400mm左右，环境条件较好，而且据图知先锋植物覆盖度面积较小，都说明先锋植物不是这一高度的主导植被，而被其他较复杂植物所演替，A错误；年降水量为400毫米以上、年平均气温在2℃左右，这种气候下最明显的植被类型应该是高山草甸，C正确；根据所学，高山荒漠年降水量应该在200毫米以下，而典型的常绿阔叶林属于亚热带季风气候或亚热带季风性湿润气候区的植被，年降水量应该在800毫米以上（依据亚热带常绿阔叶林位于我国年降水量在800毫米以上的南方地区），因此B、D错误。故选C。</w:t>
      </w:r>
    </w:p>
    <w:p>
      <w:pPr>
        <w:spacing w:line="240" w:lineRule="auto"/>
        <w:jc w:val="left"/>
        <w:textAlignment w:val="center"/>
      </w:pPr>
      <w:r>
        <w:t>18．</w:t>
      </w:r>
    </w:p>
    <w:p>
      <w:pPr>
        <w:spacing w:line="240" w:lineRule="auto"/>
        <w:jc w:val="left"/>
        <w:textAlignment w:val="center"/>
      </w:pPr>
      <w:r>
        <w:t>读图可知，高山4500～4900m先锋植被覆盖度面积变化表现为：低海拔处覆盖度面积明显偏小，高海拔处覆盖度面积较大，说明该地低海拔处可能由于环境变化（由开始的干旱贫瘠的裸岩环境变化为降水较多、土壤较厚较肥沃的环境），导致先锋植被被其他植被演替而覆盖度面积明显缩小，D正确。而高海拔处虽然水分条件更好，但由于可能是陡峭的裸露崖壁，土壤发育极为困难（不能说土壤肥力下降），导致只能生存先锋植物，覆盖度面积仍然较大，因此排除AC选项。据图可以看出从4500－4900米气温并没有降低非常明显，因此不是影响的主导因素，排除B。故选D。</w:t>
      </w:r>
    </w:p>
    <w:p>
      <w:pPr>
        <w:spacing w:line="240" w:lineRule="auto"/>
        <w:jc w:val="left"/>
        <w:textAlignment w:val="center"/>
      </w:pPr>
      <w:r>
        <w:t>19．</w:t>
      </w:r>
    </w:p>
    <w:p>
      <w:pPr>
        <w:spacing w:line="240" w:lineRule="auto"/>
        <w:jc w:val="left"/>
        <w:textAlignment w:val="center"/>
      </w:pPr>
      <w:r>
        <w:t>随着全球气温升高，该地气温增加，热量条件增加，先锋植物上界因此会上升，B正确，A错误；先锋植被不会完全消失，C错误；先锋植物发展到一定程度，会被其他植被所替代，无法完全占据主导，D错误。故选B。</w:t>
      </w:r>
    </w:p>
    <w:p>
      <w:pPr>
        <w:spacing w:line="240" w:lineRule="auto"/>
        <w:jc w:val="left"/>
        <w:textAlignment w:val="center"/>
      </w:pPr>
    </w:p>
    <w:p>
      <w:pPr>
        <w:spacing w:line="240" w:lineRule="auto"/>
        <w:jc w:val="left"/>
        <w:textAlignment w:val="center"/>
      </w:pPr>
      <w:r>
        <w:t>20．C</w:t>
      </w:r>
    </w:p>
    <w:p>
      <w:pPr>
        <w:spacing w:line="240" w:lineRule="auto"/>
        <w:jc w:val="left"/>
        <w:textAlignment w:val="center"/>
      </w:pPr>
      <w:r>
        <w:t>21．A</w:t>
      </w:r>
    </w:p>
    <w:p>
      <w:pPr>
        <w:spacing w:line="240" w:lineRule="auto"/>
        <w:jc w:val="left"/>
        <w:textAlignment w:val="center"/>
      </w:pPr>
      <w:r>
        <w:t>22．B</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20．</w:t>
      </w:r>
    </w:p>
    <w:p>
      <w:pPr>
        <w:spacing w:line="240" w:lineRule="auto"/>
        <w:jc w:val="left"/>
        <w:textAlignment w:val="center"/>
      </w:pPr>
      <w:r>
        <w:t>由材料可知，抗旱剂喷洒1次可持效10至15天，说明持续降水少，时间比较短，且施用在叶面上，说明该地农业已进入主要生长期，因此喷洒时间应该为我国初夏，雨季尚未到来，所以流量距平值应为较小的正值，C项正确，ABD错误。故选C。</w:t>
      </w:r>
    </w:p>
    <w:p>
      <w:pPr>
        <w:spacing w:line="240" w:lineRule="auto"/>
        <w:jc w:val="left"/>
        <w:textAlignment w:val="center"/>
      </w:pPr>
      <w:r>
        <w:t>21．</w:t>
      </w:r>
    </w:p>
    <w:p>
      <w:pPr>
        <w:spacing w:line="240" w:lineRule="auto"/>
        <w:jc w:val="left"/>
        <w:textAlignment w:val="center"/>
      </w:pPr>
      <w:r>
        <w:t>根据材料并结合所学知识可知，抗旱剂的施用能保持作物正常生长，但不能提高作物覆盖率也不能提高土壤含水量，B，C项错误；抗旱剂的施用能保持作物正常生长，避免了因植被枯萎而导致的水土流失加剧，A项正确；抗旱剂的施用降低了作物的蒸腾作用，大气湿度减小，D项错误。故选A。</w:t>
      </w:r>
    </w:p>
    <w:p>
      <w:pPr>
        <w:spacing w:line="240" w:lineRule="auto"/>
        <w:jc w:val="left"/>
        <w:textAlignment w:val="center"/>
      </w:pPr>
      <w:r>
        <w:t>22．</w:t>
      </w:r>
    </w:p>
    <w:p>
      <w:pPr>
        <w:spacing w:line="240" w:lineRule="auto"/>
        <w:jc w:val="left"/>
        <w:textAlignment w:val="center"/>
      </w:pPr>
      <w:r>
        <w:t>根据材料并结合所学知识可知，抗旱剂施用后，难以避免出现下渗的情况，会污染土壤和地下水，B项正确；抗旱剂有抑制蒸腾的的作用，但持效在10至15天，对于水循环而言影响较小，A项错误；抗旱剂针对作物产生效果，与大气污染关系较小，同时抗旱剂的使用是为了应对季节性干旱、干热风，没有水源条件将药剂带入地表径流，C，D项错误。故选B。</w:t>
      </w:r>
    </w:p>
    <w:p>
      <w:pPr>
        <w:spacing w:line="240" w:lineRule="auto"/>
        <w:jc w:val="left"/>
        <w:textAlignment w:val="center"/>
      </w:pPr>
      <w:r>
        <w:t>【点睛】</w:t>
      </w:r>
    </w:p>
    <w:p>
      <w:pPr>
        <w:spacing w:line="240" w:lineRule="auto"/>
        <w:jc w:val="left"/>
        <w:textAlignment w:val="center"/>
      </w:pPr>
      <w:r>
        <w:t>抗旱剂能使作物缩小气孔开张度、抑制蒸腾、增加叶绿素含量、提高根系活力、减缓土壤水分消耗等功能和作用，从而增强了作物的抗旱能力。产品最大特点是吸水、保水、保肥、抗萎蔫、固沙、杀菌防病和强力生根作用。因此，对植物具有较强的抗旱作用。</w:t>
      </w:r>
    </w:p>
    <w:p>
      <w:pPr>
        <w:spacing w:line="240" w:lineRule="auto"/>
        <w:jc w:val="left"/>
        <w:textAlignment w:val="center"/>
        <w:rPr>
          <w:rFonts w:hint="eastAsia" w:ascii="Times New Roman" w:hAnsi="Times New Roman" w:eastAsia="黑体"/>
          <w:color w:val="000000"/>
          <w:szCs w:val="21"/>
        </w:rPr>
      </w:pPr>
    </w:p>
    <w:p>
      <w:pPr>
        <w:spacing w:line="240" w:lineRule="auto"/>
        <w:jc w:val="left"/>
        <w:textAlignment w:val="center"/>
      </w:pPr>
      <w:r>
        <w:rPr>
          <w:rFonts w:hint="eastAsia" w:ascii="Times New Roman" w:hAnsi="Times New Roman" w:eastAsia="黑体"/>
          <w:color w:val="000000"/>
          <w:szCs w:val="21"/>
        </w:rPr>
        <w:t>二、非选择题：</w:t>
      </w:r>
    </w:p>
    <w:p>
      <w:pPr>
        <w:spacing w:line="240" w:lineRule="auto"/>
        <w:jc w:val="left"/>
        <w:textAlignment w:val="center"/>
      </w:pPr>
      <w:r>
        <w:t>23．(1)科研院校多，文化创业人才雄厚；历史悠久，文化氛围浓厚；经济发达，消费能力强，市场广阔；软件信息产业的快速发展，为文创产业提供了支撑；产业结构的调整，政策支持。（</w:t>
      </w:r>
      <w:r>
        <w:rPr>
          <w:rFonts w:hint="eastAsia"/>
          <w:lang w:val="en-US" w:eastAsia="zh-CN"/>
        </w:rPr>
        <w:t>任答3点</w:t>
      </w:r>
      <w:r>
        <w:t>即可）</w:t>
      </w:r>
    </w:p>
    <w:p>
      <w:pPr>
        <w:spacing w:line="240" w:lineRule="auto"/>
        <w:jc w:val="left"/>
        <w:textAlignment w:val="center"/>
      </w:pPr>
      <w:r>
        <w:t>(2)收入较高，有消费意愿的白领；追求潮流时尚的青少年。</w:t>
      </w:r>
    </w:p>
    <w:p>
      <w:pPr>
        <w:spacing w:line="240" w:lineRule="auto"/>
        <w:jc w:val="left"/>
        <w:textAlignment w:val="center"/>
      </w:pPr>
      <w:r>
        <w:t>(3)地点：商业区、高档写字楼、地铁口。（写出1个地点即可）原因：经济活动繁忙，人口密集；交通便利。</w:t>
      </w:r>
    </w:p>
    <w:p>
      <w:pPr>
        <w:spacing w:line="240" w:lineRule="auto"/>
        <w:jc w:val="left"/>
        <w:textAlignment w:val="center"/>
      </w:pPr>
      <w:r>
        <w:t>(4)加大文创产业人才培养，开发自有知识产权产品；加强与国内外知名设计师合作，提高企业竞争力；建立和运营企业的社区平台，满足消费者的个性化需求；通过线上结合线下进行销售，扩大国内外销售市场。</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该大题以图文材料为依托，设置四个小题，涉及工业的区位选择及其影响因素、商业网点的布局、商业网点布局的影响因素、产业的发展及其影响等相关知识，考查学生区域认知能力和地理实践能力。</w:t>
      </w:r>
    </w:p>
    <w:p>
      <w:pPr>
        <w:spacing w:line="240" w:lineRule="auto"/>
        <w:jc w:val="left"/>
        <w:textAlignment w:val="center"/>
      </w:pPr>
      <w:r>
        <w:t>(1)</w:t>
      </w:r>
    </w:p>
    <w:p>
      <w:pPr>
        <w:spacing w:line="240" w:lineRule="auto"/>
        <w:jc w:val="left"/>
        <w:textAlignment w:val="center"/>
      </w:pPr>
      <w:r>
        <w:t>阅读材料可知，该公司属于高新技术产业，需要具备的条件：高新技术人才、产业基础、文化底蕴、经济发达、政策扶持等；北京是我国的首都，历史文化荟萃之地，拥有众多高等院校（北京大学、北京清华大学等），经济发达，市场广阔，受国家政策支持，中关村科技园区快速发展，拥有很多高新技术工业在此集聚，所以P公司设立在北京。</w:t>
      </w:r>
    </w:p>
    <w:p>
      <w:pPr>
        <w:spacing w:line="240" w:lineRule="auto"/>
        <w:jc w:val="left"/>
        <w:textAlignment w:val="center"/>
      </w:pPr>
      <w:r>
        <w:t>(2)</w:t>
      </w:r>
    </w:p>
    <w:p>
      <w:pPr>
        <w:spacing w:line="240" w:lineRule="auto"/>
        <w:jc w:val="left"/>
        <w:textAlignment w:val="center"/>
      </w:pPr>
      <w:r>
        <w:t>阅读材料，结合图表，不难看出，盲盒是高新技术产品，地域分布皆在我国沿海大城市，经济发达，说明该产品消费较高，且是一种玩具盒子，所以只有收入高的白领有能力消费，或者时尚潮流追求的青少年才会选择消费。</w:t>
      </w:r>
    </w:p>
    <w:p>
      <w:pPr>
        <w:spacing w:line="240" w:lineRule="auto"/>
        <w:jc w:val="left"/>
        <w:textAlignment w:val="center"/>
      </w:pPr>
      <w:r>
        <w:t>(3)</w:t>
      </w:r>
    </w:p>
    <w:p>
      <w:pPr>
        <w:spacing w:line="240" w:lineRule="auto"/>
        <w:jc w:val="left"/>
        <w:textAlignment w:val="center"/>
      </w:pPr>
      <w:r>
        <w:t>材料中阐述合作方有美国迪士尼、环城影城等，说明该产品大多设置在繁华区域、娱乐场所等人多的地方，具有人口流动频率高，交通方便，消费能力高的特点。</w:t>
      </w:r>
    </w:p>
    <w:p>
      <w:pPr>
        <w:spacing w:line="240" w:lineRule="auto"/>
        <w:jc w:val="left"/>
        <w:textAlignment w:val="center"/>
      </w:pPr>
      <w:r>
        <w:t>(4)</w:t>
      </w:r>
    </w:p>
    <w:p>
      <w:pPr>
        <w:spacing w:line="240" w:lineRule="auto"/>
        <w:jc w:val="left"/>
        <w:textAlignment w:val="center"/>
      </w:pPr>
      <w:r>
        <w:t>p公司盲盒选址在北京，充分利用北京是国内人才聚集的地方优势，不断更新产品；且与国内外知名的设计家合作，打造出品牌效应，大大提升其在国内的竞争力；推出具有新品发布、商品推荐及二手盲盒交换功能的网络社区平台，满足了个别的消费者需求；搭接线上线下消费平台，创新了营销和零售渠道，创造出广阔的市场，我国文创产业就需要从这几方面发展。</w:t>
      </w:r>
    </w:p>
    <w:p>
      <w:pPr>
        <w:spacing w:line="240" w:lineRule="auto"/>
        <w:jc w:val="left"/>
        <w:textAlignment w:val="center"/>
      </w:pPr>
    </w:p>
    <w:p>
      <w:pPr>
        <w:spacing w:line="240" w:lineRule="auto"/>
        <w:jc w:val="left"/>
        <w:textAlignment w:val="center"/>
      </w:pPr>
      <w:r>
        <w:t>24．(1)成湖时期，气候较冷，别德马冰川向东延伸，冰川向下刨蚀形成别德马湖盆；蓄水时期，气候变暖，别德马冰川东移部分消融，冰川融水汇集在别德马湖盆中；稳定时期，别德马冰川部分不断消融维持别德马湖湖水水量平衡。</w:t>
      </w:r>
    </w:p>
    <w:p>
      <w:pPr>
        <w:spacing w:line="240" w:lineRule="auto"/>
        <w:jc w:val="left"/>
        <w:textAlignment w:val="center"/>
      </w:pPr>
      <w:r>
        <w:t>(2)地势高，气温低，蒸发量小；湖底以基岩为主，向下渗漏少；地处（安第斯山）背风坡，多干热风天气，强降水天气少；气温低，冰川融水量小，入湖径流量变化小；湖东南端有外泄河流，湖水高于外泄口，可外泄多余水量。（</w:t>
      </w:r>
      <w:r>
        <w:rPr>
          <w:rFonts w:hint="eastAsia"/>
          <w:lang w:val="en-US" w:eastAsia="zh-CN"/>
        </w:rPr>
        <w:t>任答4点</w:t>
      </w:r>
      <w:r>
        <w:t>即可）</w:t>
      </w:r>
    </w:p>
    <w:p>
      <w:pPr>
        <w:spacing w:line="240" w:lineRule="auto"/>
        <w:jc w:val="left"/>
        <w:textAlignment w:val="center"/>
      </w:pPr>
      <w:r>
        <w:t>(3)差异结果：西部以冰川和流水作用为主；东部以风化和风力作用为主。合理解释：别德马湖西部湖岸地处安第斯山脉别德马冰川东端前缘，地势高，坡度大，以冰川和流水侵蚀、堆积作用为主；东部湖岸地势低，坡度小，气候干旱，风速大，以风化和风力侵蚀、沉积作用为主。</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本体以别德马湖为材料，主要涉及湖泊形成过程、水循环以及外力作用的相关知识，主要考查学生图片材料信息提取能力、地理知识调用分析能力，主要考查学生区域认知、综合思维的地理学科核心素养。</w:t>
      </w:r>
    </w:p>
    <w:p>
      <w:pPr>
        <w:spacing w:line="240" w:lineRule="auto"/>
        <w:jc w:val="left"/>
        <w:textAlignment w:val="center"/>
      </w:pPr>
      <w:r>
        <w:t>(1)</w:t>
      </w:r>
    </w:p>
    <w:p>
      <w:pPr>
        <w:spacing w:line="240" w:lineRule="auto"/>
        <w:jc w:val="left"/>
        <w:textAlignment w:val="center"/>
      </w:pPr>
      <w:r>
        <w:t>别德马冰川在别德马湖成湖时期的作用：根据材料信息“别德马湖是一个冰川湖”可知，成湖时期，该地气候寒冷，气温较低，冰川面积较大，位于湖泊西侧的冰川向东发育，延伸到湖泊所在地区，在冰川的刨蚀作用下，地表不断降低，形成湖盆。蓄水时期别德马冰川的作用：随着全球气候进入温暖的间冰期，气温不断上升，冰川不断融化，冰川向西退却，冰川融水在地势低洼处不断汇聚，形成湖泊。别德马冰川在别德马湖稳定时期的作用：湖泊面积稳定，说明湖泊水损失的量与冰川融水补给湖泊的量相同，维持湖泊稳定。</w:t>
      </w:r>
    </w:p>
    <w:p>
      <w:pPr>
        <w:spacing w:line="240" w:lineRule="auto"/>
        <w:jc w:val="left"/>
        <w:textAlignment w:val="center"/>
      </w:pPr>
      <w:r>
        <w:t>(2)</w:t>
      </w:r>
    </w:p>
    <w:p>
      <w:pPr>
        <w:spacing w:line="240" w:lineRule="auto"/>
        <w:jc w:val="left"/>
        <w:textAlignment w:val="center"/>
      </w:pPr>
      <w:r>
        <w:t>别德马湖水位年变化较小的主要原因主要从来水和去水两个角度进行分析，来水：根据图示信息可知，该地位于安第斯山的背风坡，受焚风效应影响，降水较少；该地海拔较高，气温较低，冰川的融化量较小，补给湖泊的水量较少，且年际变化较小。去水：根据图示信息可知，该地纬度位置较高海拔较高，气温较低，蒸发量较小；根据材料信息“别德马湖是阿根廷南部巴塔哥尼亚高原上的一个湖底以基岩为主的湖泊”可知，湖底以基岩为主，下渗较少；根据材料信息“别德马湖的湖水经一条湖间河流注入阿根廷湖，然后经圣克鲁斯河注入大西洋。”可知，该湖泊只有一条外泄通道，可外泄水量较少。综上分析该湖泊来水和去水年际变化都较小，所以湖泊水位年际变化较小。</w:t>
      </w:r>
    </w:p>
    <w:p>
      <w:pPr>
        <w:spacing w:line="240" w:lineRule="auto"/>
        <w:jc w:val="left"/>
        <w:textAlignment w:val="center"/>
      </w:pPr>
      <w:r>
        <w:t>(3)</w:t>
      </w:r>
    </w:p>
    <w:p>
      <w:pPr>
        <w:spacing w:line="240" w:lineRule="auto"/>
        <w:jc w:val="left"/>
        <w:textAlignment w:val="center"/>
      </w:pPr>
      <w:r>
        <w:t>根据第一题分析以及图示信息可知，别德马湖湖泊地处别德马冰川东部，且冰川的地势高于湖泊，坡度较大，所以在湖泊的西侧主要表现为以冰川作用和流水作用为主；根据图示信息可知，湖泊的东侧地势起伏较小，坡度较小，且没有河流发育，气候较为干旱，受湖陆热力性质差异的影响，该地湖陆风较大，所以在湖泊东侧表现为风力作用为主。</w:t>
      </w:r>
    </w:p>
    <w:p>
      <w:pPr>
        <w:spacing w:line="240" w:lineRule="auto"/>
        <w:jc w:val="left"/>
        <w:textAlignment w:val="center"/>
      </w:pPr>
      <w:r>
        <w:t>25．</w:t>
      </w:r>
      <w:r>
        <w:rPr>
          <w:rFonts w:hint="eastAsia"/>
          <w:b/>
          <w:bCs/>
          <w:lang w:val="en-US" w:eastAsia="zh-CN"/>
        </w:rPr>
        <w:t>作用</w:t>
      </w:r>
      <w:r>
        <w:rPr>
          <w:b/>
          <w:bCs/>
        </w:rPr>
        <w:t>：</w:t>
      </w:r>
      <w:r>
        <w:t>工业遗址与极限运动结合，增加景观独特性，提高其游览价值；作为冬奥会比赛场馆，提高了知名度，增强对游客的吸引力；增加了旅游项目，丰富旅客的旅游活动；促进基础设施完善，提高服务水平和接待能力。（</w:t>
      </w:r>
      <w:r>
        <w:rPr>
          <w:rFonts w:hint="eastAsia"/>
          <w:lang w:val="en-US" w:eastAsia="zh-CN"/>
        </w:rPr>
        <w:t>任答3点</w:t>
      </w:r>
      <w:r>
        <w:t>即可）</w:t>
      </w:r>
    </w:p>
    <w:p>
      <w:pPr>
        <w:spacing w:line="240" w:lineRule="auto"/>
        <w:jc w:val="left"/>
        <w:textAlignment w:val="center"/>
      </w:pPr>
      <w:r>
        <w:rPr>
          <w:b/>
          <w:bCs/>
        </w:rPr>
        <w:t>项目：</w:t>
      </w:r>
      <w:r>
        <w:t>承办国内国际极限（跳台滑雪）运动赛事，吸引游客；结合工业遗址与滑雪极限运动，打造主题公园；冬季游客现场观赏或体验跳台滑雪运动。（</w:t>
      </w:r>
      <w:r>
        <w:rPr>
          <w:rFonts w:hint="eastAsia"/>
          <w:lang w:val="en-US" w:eastAsia="zh-CN"/>
        </w:rPr>
        <w:t>任答2点</w:t>
      </w:r>
      <w:r>
        <w:t>即可）</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本题以首钢遗址上建造的冬奥会比赛场地为材料，涉及旅游资源开发条件以及旅游规划等知识点，考查了获取和解读地理信息、论证和探讨地理问题的能力，体现了人地协调观、区域认知、综合思维等学科素养。</w:t>
      </w:r>
    </w:p>
    <w:p>
      <w:pPr>
        <w:spacing w:line="240" w:lineRule="auto"/>
        <w:jc w:val="left"/>
        <w:textAlignment w:val="center"/>
      </w:pPr>
      <w:r>
        <w:t>【详解】</w:t>
      </w:r>
    </w:p>
    <w:p>
      <w:pPr>
        <w:spacing w:line="240" w:lineRule="auto"/>
        <w:jc w:val="left"/>
        <w:textAlignment w:val="center"/>
      </w:pPr>
      <w:r>
        <w:t>冬奥会的举办对工业遗址旅游的促进作用可从提高知名度、增加游览价值、完善基础基础设施等方面分析，在首钢工业遗址作为冬奥会比赛场馆，提高了其知名度，增加客源市场；冬奥会参与人数较多，对当地的接待能力提出更高的要求，所以能够完善基础设施，提升接待能力；冬奥会增加了旅游项目，场地景观具有独特的文化价值，提升游览价值，促进工业遗址旅游业的发展。根据此材料首钢滑雪大跳台是世界首例永久性保留和使用的滑雪大跳台场馆，可以利用现成的场馆承办比赛，冬季可以作为体验跳台滑雪运动的场馆，也可以当作运动员训练的场地，培训滑雪人才，打造主题公园，吸引游客等措施。</w:t>
      </w:r>
    </w:p>
    <w:p>
      <w:pPr>
        <w:spacing w:line="240" w:lineRule="auto"/>
        <w:jc w:val="left"/>
        <w:textAlignment w:val="center"/>
      </w:pPr>
    </w:p>
    <w:p>
      <w:pPr>
        <w:spacing w:line="240" w:lineRule="auto"/>
        <w:jc w:val="left"/>
        <w:textAlignment w:val="center"/>
      </w:pPr>
      <w:r>
        <w:t>26．通过建设湿地，形成环洱海连续污染拦截带，构建生态屏障；通过建设生态廊道和环境监测站点，发挥监测管理作用；通过生态搬迁，恢复洱海湖滨带的自然净化功能；通过污水管网的完善，削减入湖污染量，改善洱海水质，提高洱海生物多样性和洱海水生生态系统的稳定性；通过建设科研实验基地，为中小学校、社会相关人士开展湿地生态系统科普研学活动基地。（</w:t>
      </w:r>
      <w:r>
        <w:rPr>
          <w:rFonts w:hint="eastAsia"/>
          <w:lang w:val="en-US" w:eastAsia="zh-CN"/>
        </w:rPr>
        <w:t>任答5点</w:t>
      </w:r>
      <w:r>
        <w:t>即可）</w:t>
      </w:r>
    </w:p>
    <w:p>
      <w:pPr>
        <w:spacing w:line="240" w:lineRule="auto"/>
        <w:jc w:val="left"/>
        <w:textAlignment w:val="center"/>
      </w:pPr>
      <w:r>
        <w:t>【解析】</w:t>
      </w:r>
    </w:p>
    <w:p>
      <w:pPr>
        <w:spacing w:line="240" w:lineRule="auto"/>
        <w:jc w:val="left"/>
        <w:textAlignment w:val="center"/>
      </w:pPr>
      <w:r>
        <w:t>【分析】</w:t>
      </w:r>
    </w:p>
    <w:p>
      <w:pPr>
        <w:spacing w:line="240" w:lineRule="auto"/>
        <w:jc w:val="left"/>
        <w:textAlignment w:val="center"/>
      </w:pPr>
      <w:r>
        <w:t>本题以洱海生态廊道项目的建设为背景材料，考查生态恢复措施的作用，要求考生准确获取与解读地理信息、调动与运用地理知识回答问题。</w:t>
      </w:r>
    </w:p>
    <w:p>
      <w:pPr>
        <w:spacing w:line="240" w:lineRule="auto"/>
        <w:jc w:val="left"/>
        <w:textAlignment w:val="center"/>
      </w:pPr>
      <w:r>
        <w:t>【详解】</w:t>
      </w:r>
    </w:p>
    <w:p>
      <w:pPr>
        <w:spacing w:line="240" w:lineRule="auto"/>
        <w:jc w:val="left"/>
        <w:textAlignment w:val="center"/>
      </w:pPr>
      <w:r>
        <w:t>由材料可知，“大理市环洱海流域湖滨缓冲带生态修复与湿地建设工程”项目包括五大工程：790多公顷的生态修复及湿地建设，129公里的环湖生态廊道和若干环境监测站点，涉及23个村1806户居民的生态搬迁，30公里污水管网的完善和5个带有湿地修复功能的科研实验基地建设。通过生态修复及建设湿地，充分发挥湿地拦截污染物，净化水体的作用，从而形成环洱海连续污染拦截带，为洱海构建生态屏障；通过建设生态廊道和环境监测站点，及时了解生态环境质量的变化，充分发挥监测管理作用；通过生态搬迁，缓解人地关系，减轻人类活动对地理环境的压力，恢复洱海湖滨带的自然净化功能；通过污水管网的完善，使污水分流，防止流入洱海，从而削减入湖污染量，改善洱海水质，提高 生态系统的稳定性；通过建设5个带有湿地修复功能的科研实验基地，为开展湿地生态系统科普研学活动提供基地，充分发挥宣传教育作用，提高人们的环保意识。</w:t>
      </w:r>
    </w:p>
    <w:p>
      <w:pPr>
        <w:spacing w:line="240" w:lineRule="auto"/>
        <w:jc w:val="left"/>
        <w:textAlignment w:val="center"/>
      </w:pPr>
    </w:p>
    <w:p>
      <w:pPr>
        <w:spacing w:line="360" w:lineRule="auto"/>
        <w:jc w:val="left"/>
        <w:textAlignment w:val="center"/>
      </w:pPr>
    </w:p>
    <w:p/>
    <w:sectPr>
      <w:footerReference r:id="rId3" w:type="default"/>
      <w:footerReference r:id="rId4" w:type="even"/>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rPr>
        <w:rFonts w:hint="eastAsia"/>
        <w:lang w:val="en-US" w:eastAsia="zh-CN"/>
      </w:rPr>
      <w:t>7</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MTA4ZjI0ODZjZjZlMjRkYjhkOWMxMDlhNGZkNzUifQ=="/>
  </w:docVars>
  <w:rsids>
    <w:rsidRoot w:val="416E7C22"/>
    <w:rsid w:val="416E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2022-05-25T00:40:00Z</dcterms:created>
  <dc:creator>张力</dc:creator>
  <cp:lastModifiedBy>张力</cp:lastModifiedBy>
  <dcterms:modified xsi:type="dcterms:W3CDTF">2022-05-25T00:41:56Z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98E5D9529B9440328EAE634669E65A5A</vt:lpwstr>
  </property>
</Properties>
</file>