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昆八中2021-2022学年度下学期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月考二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高二历史试卷参考答案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624"/>
        <w:gridCol w:w="638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703" w:type="dxa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8"/>
                <w:lang w:val="en-US" w:eastAsia="zh-CN"/>
              </w:rPr>
              <w:t>题号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638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655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655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655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655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655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655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  <w:tc>
          <w:tcPr>
            <w:tcW w:w="655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655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</w:t>
            </w:r>
          </w:p>
        </w:tc>
        <w:tc>
          <w:tcPr>
            <w:tcW w:w="655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</w:t>
            </w:r>
          </w:p>
        </w:tc>
        <w:tc>
          <w:tcPr>
            <w:tcW w:w="655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703" w:type="dxa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8"/>
                <w:lang w:val="en-US" w:eastAsia="zh-CN"/>
              </w:rPr>
              <w:t>答案</w:t>
            </w:r>
          </w:p>
        </w:tc>
        <w:tc>
          <w:tcPr>
            <w:tcW w:w="624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  <w:t>A</w:t>
            </w:r>
          </w:p>
        </w:tc>
        <w:tc>
          <w:tcPr>
            <w:tcW w:w="6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  <w:t>D</w:t>
            </w:r>
          </w:p>
        </w:tc>
        <w:tc>
          <w:tcPr>
            <w:tcW w:w="65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  <w:t>D</w:t>
            </w:r>
          </w:p>
        </w:tc>
        <w:tc>
          <w:tcPr>
            <w:tcW w:w="65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  <w:t>C</w:t>
            </w:r>
          </w:p>
        </w:tc>
        <w:tc>
          <w:tcPr>
            <w:tcW w:w="65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  <w:t>B</w:t>
            </w:r>
          </w:p>
        </w:tc>
        <w:tc>
          <w:tcPr>
            <w:tcW w:w="65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  <w:t>C</w:t>
            </w:r>
          </w:p>
        </w:tc>
        <w:tc>
          <w:tcPr>
            <w:tcW w:w="65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  <w:t>B</w:t>
            </w:r>
          </w:p>
        </w:tc>
        <w:tc>
          <w:tcPr>
            <w:tcW w:w="65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  <w:t>C</w:t>
            </w:r>
          </w:p>
        </w:tc>
        <w:tc>
          <w:tcPr>
            <w:tcW w:w="65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  <w:t>C</w:t>
            </w:r>
          </w:p>
        </w:tc>
        <w:tc>
          <w:tcPr>
            <w:tcW w:w="65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  <w:t>D</w:t>
            </w:r>
          </w:p>
        </w:tc>
        <w:tc>
          <w:tcPr>
            <w:tcW w:w="655" w:type="dxa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C</w:t>
            </w:r>
          </w:p>
        </w:tc>
        <w:tc>
          <w:tcPr>
            <w:tcW w:w="655" w:type="dxa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703" w:type="dxa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8"/>
                <w:lang w:val="en-US" w:eastAsia="zh-CN"/>
              </w:rPr>
              <w:t>题号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</w:t>
            </w:r>
          </w:p>
        </w:tc>
        <w:tc>
          <w:tcPr>
            <w:tcW w:w="638" w:type="dxa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4</w:t>
            </w:r>
          </w:p>
        </w:tc>
        <w:tc>
          <w:tcPr>
            <w:tcW w:w="655" w:type="dxa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5</w:t>
            </w:r>
          </w:p>
        </w:tc>
        <w:tc>
          <w:tcPr>
            <w:tcW w:w="655" w:type="dxa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6</w:t>
            </w:r>
          </w:p>
        </w:tc>
        <w:tc>
          <w:tcPr>
            <w:tcW w:w="655" w:type="dxa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</w:t>
            </w:r>
          </w:p>
        </w:tc>
        <w:tc>
          <w:tcPr>
            <w:tcW w:w="655" w:type="dxa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</w:t>
            </w:r>
          </w:p>
        </w:tc>
        <w:tc>
          <w:tcPr>
            <w:tcW w:w="655" w:type="dxa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</w:t>
            </w:r>
          </w:p>
        </w:tc>
        <w:tc>
          <w:tcPr>
            <w:tcW w:w="655" w:type="dxa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</w:t>
            </w:r>
          </w:p>
        </w:tc>
        <w:tc>
          <w:tcPr>
            <w:tcW w:w="655" w:type="dxa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1</w:t>
            </w:r>
          </w:p>
        </w:tc>
        <w:tc>
          <w:tcPr>
            <w:tcW w:w="655" w:type="dxa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</w:p>
        </w:tc>
        <w:tc>
          <w:tcPr>
            <w:tcW w:w="655" w:type="dxa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3</w:t>
            </w:r>
          </w:p>
        </w:tc>
        <w:tc>
          <w:tcPr>
            <w:tcW w:w="655" w:type="dxa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3" w:type="dxa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8"/>
                <w:lang w:val="en-US" w:eastAsia="zh-CN"/>
              </w:rPr>
              <w:t>答案</w:t>
            </w:r>
          </w:p>
        </w:tc>
        <w:tc>
          <w:tcPr>
            <w:tcW w:w="624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  <w:t>D</w:t>
            </w:r>
          </w:p>
        </w:tc>
        <w:tc>
          <w:tcPr>
            <w:tcW w:w="6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  <w:t>C</w:t>
            </w:r>
          </w:p>
        </w:tc>
        <w:tc>
          <w:tcPr>
            <w:tcW w:w="65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  <w:t>B</w:t>
            </w:r>
          </w:p>
        </w:tc>
        <w:tc>
          <w:tcPr>
            <w:tcW w:w="65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  <w:t>B</w:t>
            </w:r>
          </w:p>
        </w:tc>
        <w:tc>
          <w:tcPr>
            <w:tcW w:w="65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  <w:t>A</w:t>
            </w:r>
          </w:p>
        </w:tc>
        <w:tc>
          <w:tcPr>
            <w:tcW w:w="65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  <w:t>C</w:t>
            </w:r>
          </w:p>
        </w:tc>
        <w:tc>
          <w:tcPr>
            <w:tcW w:w="65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  <w:t>B</w:t>
            </w:r>
          </w:p>
        </w:tc>
        <w:tc>
          <w:tcPr>
            <w:tcW w:w="65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  <w:t>A</w:t>
            </w:r>
          </w:p>
        </w:tc>
        <w:tc>
          <w:tcPr>
            <w:tcW w:w="655" w:type="dxa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C</w:t>
            </w:r>
          </w:p>
        </w:tc>
        <w:tc>
          <w:tcPr>
            <w:tcW w:w="655" w:type="dxa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B</w:t>
            </w:r>
          </w:p>
        </w:tc>
        <w:tc>
          <w:tcPr>
            <w:tcW w:w="655" w:type="dxa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</w:t>
            </w:r>
          </w:p>
        </w:tc>
        <w:tc>
          <w:tcPr>
            <w:tcW w:w="655" w:type="dxa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D</w:t>
            </w:r>
            <w:bookmarkStart w:id="0" w:name="_GoBack"/>
            <w:bookmarkEnd w:id="0"/>
          </w:p>
        </w:tc>
      </w:tr>
    </w:tbl>
    <w:p>
      <w:pPr>
        <w:numPr>
          <w:ilvl w:val="0"/>
          <w:numId w:val="1"/>
        </w:numPr>
        <w:spacing w:line="240" w:lineRule="auto"/>
        <w:rPr>
          <w:rFonts w:hint="eastAsia" w:ascii="宋体" w:hAnsi="宋体" w:eastAsia="宋体" w:cs="宋体"/>
          <w:sz w:val="18"/>
          <w:szCs w:val="20"/>
          <w:lang w:eastAsia="zh-CN"/>
        </w:rPr>
      </w:pPr>
      <w:r>
        <w:rPr>
          <w:rFonts w:hint="eastAsia" w:ascii="宋体" w:hAnsi="宋体" w:eastAsia="宋体" w:cs="宋体"/>
          <w:sz w:val="18"/>
          <w:szCs w:val="20"/>
        </w:rPr>
        <w:t>（</w:t>
      </w:r>
      <w:r>
        <w:rPr>
          <w:rFonts w:hint="eastAsia" w:ascii="宋体" w:hAnsi="宋体" w:eastAsia="宋体" w:cs="宋体"/>
          <w:sz w:val="18"/>
          <w:szCs w:val="20"/>
          <w:lang w:val="en-US" w:eastAsia="zh-CN"/>
        </w:rPr>
        <w:t>13</w:t>
      </w:r>
      <w:r>
        <w:rPr>
          <w:rFonts w:hint="eastAsia" w:ascii="宋体" w:hAnsi="宋体" w:eastAsia="宋体" w:cs="宋体"/>
          <w:sz w:val="18"/>
          <w:szCs w:val="20"/>
        </w:rPr>
        <w:t>分）</w:t>
      </w:r>
      <w:r>
        <w:rPr>
          <w:rFonts w:hint="eastAsia" w:ascii="宋体" w:hAnsi="宋体" w:eastAsia="宋体" w:cs="宋体"/>
          <w:sz w:val="18"/>
          <w:szCs w:val="20"/>
          <w:lang w:eastAsia="zh-CN"/>
        </w:rPr>
        <w:t>【</w:t>
      </w:r>
      <w:r>
        <w:rPr>
          <w:rFonts w:hint="eastAsia" w:ascii="宋体" w:hAnsi="宋体" w:eastAsia="宋体" w:cs="宋体"/>
          <w:sz w:val="18"/>
          <w:szCs w:val="20"/>
          <w:lang w:val="en-US" w:eastAsia="zh-CN"/>
        </w:rPr>
        <w:t>答案</w:t>
      </w:r>
      <w:r>
        <w:rPr>
          <w:rFonts w:hint="eastAsia" w:ascii="宋体" w:hAnsi="宋体" w:eastAsia="宋体" w:cs="宋体"/>
          <w:sz w:val="18"/>
          <w:szCs w:val="20"/>
          <w:lang w:eastAsia="zh-CN"/>
        </w:rPr>
        <w:t>】</w:t>
      </w:r>
      <w:r>
        <w:rPr>
          <w:rFonts w:hint="eastAsia" w:ascii="宋体" w:hAnsi="宋体" w:eastAsia="宋体" w:cs="宋体"/>
          <w:sz w:val="18"/>
          <w:szCs w:val="20"/>
        </w:rPr>
        <w:t>(1)特点:地域分布广</w:t>
      </w:r>
      <w:r>
        <w:rPr>
          <w:rFonts w:hint="eastAsia" w:ascii="宋体" w:hAnsi="宋体" w:eastAsia="宋体" w:cs="宋体"/>
          <w:sz w:val="18"/>
          <w:szCs w:val="20"/>
          <w:lang w:eastAsia="zh-CN"/>
        </w:rPr>
        <w:t>；</w:t>
      </w:r>
      <w:r>
        <w:rPr>
          <w:rFonts w:hint="eastAsia" w:ascii="宋体" w:hAnsi="宋体" w:eastAsia="宋体" w:cs="宋体"/>
          <w:sz w:val="18"/>
          <w:szCs w:val="20"/>
        </w:rPr>
        <w:t>多样性（多元化）；地域特色突出</w:t>
      </w:r>
      <w:r>
        <w:rPr>
          <w:rFonts w:hint="eastAsia" w:ascii="宋体" w:hAnsi="宋体" w:eastAsia="宋体" w:cs="宋体"/>
          <w:sz w:val="18"/>
          <w:szCs w:val="20"/>
          <w:lang w:eastAsia="zh-CN"/>
        </w:rPr>
        <w:t>；</w:t>
      </w:r>
      <w:r>
        <w:rPr>
          <w:rFonts w:hint="eastAsia" w:ascii="宋体" w:hAnsi="宋体" w:eastAsia="宋体" w:cs="宋体"/>
          <w:sz w:val="18"/>
          <w:szCs w:val="20"/>
        </w:rPr>
        <w:t>彼此融合吸收（包容性）。</w:t>
      </w:r>
      <w:r>
        <w:rPr>
          <w:rFonts w:hint="eastAsia" w:ascii="宋体" w:hAnsi="宋体" w:eastAsia="宋体" w:cs="宋体"/>
          <w:sz w:val="18"/>
          <w:szCs w:val="20"/>
          <w:lang w:eastAsia="zh-CN"/>
        </w:rPr>
        <w:t>（</w:t>
      </w:r>
      <w:r>
        <w:rPr>
          <w:rFonts w:hint="eastAsia" w:ascii="宋体" w:hAnsi="宋体" w:eastAsia="宋体" w:cs="宋体"/>
          <w:sz w:val="18"/>
          <w:szCs w:val="20"/>
          <w:lang w:val="en-US" w:eastAsia="zh-CN"/>
        </w:rPr>
        <w:t>任答两点2分</w:t>
      </w:r>
      <w:r>
        <w:rPr>
          <w:rFonts w:hint="eastAsia" w:ascii="宋体" w:hAnsi="宋体" w:eastAsia="宋体" w:cs="宋体"/>
          <w:sz w:val="18"/>
          <w:szCs w:val="20"/>
          <w:lang w:eastAsia="zh-CN"/>
        </w:rPr>
        <w:t>）</w:t>
      </w:r>
      <w:r>
        <w:rPr>
          <w:rFonts w:hint="eastAsia" w:ascii="宋体" w:hAnsi="宋体" w:eastAsia="宋体" w:cs="宋体"/>
          <w:sz w:val="18"/>
          <w:szCs w:val="20"/>
        </w:rPr>
        <w:t>原因：经济:生产力发展,奴隶制经济崩溃，土地私有制确立，封建经济迅速发展,为学术文化圈的创制提供物质条件。政治:春秋战国政治大变革，周王室衰微，诸侯混战，士阶层日益活跃，追求“礼治平天下”的政治愿望。思想文化:私学兴办，“学在民间”，造就一大批知识渊博和阅历丰富的学者，为学术繁荣提供舆论阵地和自由的学术环境。面对社会剧变，不同阶级、阶层、集团利益的知识分子对社会上和学术上的各种问题发表看法，既相互诘难批驳，又彼此融合吸收，从而完成中华文化圈的创制。</w:t>
      </w:r>
      <w:r>
        <w:rPr>
          <w:rFonts w:hint="eastAsia" w:ascii="宋体" w:hAnsi="宋体" w:eastAsia="宋体" w:cs="宋体"/>
          <w:sz w:val="18"/>
          <w:szCs w:val="20"/>
          <w:lang w:eastAsia="zh-CN"/>
        </w:rPr>
        <w:t>（</w:t>
      </w:r>
      <w:r>
        <w:rPr>
          <w:rFonts w:hint="eastAsia" w:ascii="宋体" w:hAnsi="宋体" w:eastAsia="宋体" w:cs="宋体"/>
          <w:sz w:val="18"/>
          <w:szCs w:val="20"/>
          <w:lang w:val="en-US" w:eastAsia="zh-CN"/>
        </w:rPr>
        <w:t>任答两点5分</w:t>
      </w:r>
      <w:r>
        <w:rPr>
          <w:rFonts w:hint="eastAsia" w:ascii="宋体" w:hAnsi="宋体" w:eastAsia="宋体" w:cs="宋体"/>
          <w:sz w:val="18"/>
          <w:szCs w:val="20"/>
          <w:lang w:eastAsia="zh-CN"/>
        </w:rPr>
        <w:t>）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  <w:sz w:val="18"/>
          <w:szCs w:val="20"/>
        </w:rPr>
      </w:pPr>
      <w:r>
        <w:rPr>
          <w:rFonts w:hint="eastAsia" w:ascii="宋体" w:hAnsi="宋体" w:eastAsia="宋体" w:cs="宋体"/>
          <w:sz w:val="18"/>
          <w:szCs w:val="20"/>
        </w:rPr>
        <w:t>(2)示例一:秦文化圈,主流基因:开拓创新，积极进取，不拘一格降人才。</w:t>
      </w:r>
    </w:p>
    <w:p>
      <w:pPr>
        <w:spacing w:line="240" w:lineRule="auto"/>
        <w:ind w:firstLine="360" w:firstLineChars="200"/>
        <w:jc w:val="left"/>
        <w:textAlignment w:val="center"/>
        <w:rPr>
          <w:rFonts w:hint="eastAsia" w:ascii="宋体" w:hAnsi="宋体" w:eastAsia="宋体" w:cs="宋体"/>
          <w:sz w:val="18"/>
          <w:szCs w:val="20"/>
        </w:rPr>
      </w:pPr>
      <w:r>
        <w:rPr>
          <w:rFonts w:hint="eastAsia" w:ascii="宋体" w:hAnsi="宋体" w:eastAsia="宋体" w:cs="宋体"/>
          <w:sz w:val="18"/>
          <w:szCs w:val="20"/>
        </w:rPr>
        <w:t>阐释:战国时期，群雄并起诸侯纷争，为改变秦国在战国七雄中的落后局面，秦孝公锐意改革,大胆重用商鞅进行改革，废井田开阡陌，承认土地私有,废分封设县制，奖励耕战，造就秦国的强盛，为日后的统一奠基，其锐意革新积极进取的主流文化基因对后世产生深远影响。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  <w:sz w:val="18"/>
          <w:szCs w:val="20"/>
        </w:rPr>
      </w:pPr>
      <w:r>
        <w:rPr>
          <w:rFonts w:hint="eastAsia" w:ascii="宋体" w:hAnsi="宋体" w:eastAsia="宋体" w:cs="宋体"/>
          <w:sz w:val="18"/>
          <w:szCs w:val="20"/>
        </w:rPr>
        <w:t>示例二:齐鲁文化圈，主流基因：以德治国、民为邦本。</w:t>
      </w:r>
    </w:p>
    <w:p>
      <w:pPr>
        <w:spacing w:line="240" w:lineRule="auto"/>
        <w:ind w:firstLine="360" w:firstLineChars="200"/>
        <w:jc w:val="left"/>
        <w:textAlignment w:val="center"/>
        <w:rPr>
          <w:rFonts w:hint="eastAsia" w:ascii="宋体" w:hAnsi="宋体" w:eastAsia="宋体" w:cs="宋体"/>
          <w:sz w:val="18"/>
          <w:szCs w:val="20"/>
        </w:rPr>
      </w:pPr>
      <w:r>
        <w:rPr>
          <w:rFonts w:hint="eastAsia" w:ascii="宋体" w:hAnsi="宋体" w:eastAsia="宋体" w:cs="宋体"/>
          <w:sz w:val="18"/>
          <w:szCs w:val="20"/>
        </w:rPr>
        <w:t>阐释:山东是春秋战国孔孟的故乡。孔孟的思想对齐鲁文化圈的形成和发展产生了重要影响。 孔孟是儒家文化的开创者，其主张“仁”和“仁政”、强调“以德治国”、“民贵君轻”，强调温良恭俭让、仁义礼智信、忠孝廉耻勇，这些崇高的传统美德和核心的思想理念，构成齐鲁文化圈和中华文化圈的主流基因，需要我们进一步的挖掘和弘扬。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  <w:sz w:val="18"/>
          <w:szCs w:val="20"/>
        </w:rPr>
      </w:pPr>
      <w:r>
        <w:rPr>
          <w:rFonts w:hint="eastAsia" w:ascii="宋体" w:hAnsi="宋体" w:eastAsia="宋体" w:cs="宋体"/>
          <w:sz w:val="18"/>
          <w:szCs w:val="20"/>
        </w:rPr>
        <w:t>示例三:楚文化圈,主流基因:忧患意识、责任担当、爱国主义。</w:t>
      </w:r>
    </w:p>
    <w:p>
      <w:pPr>
        <w:spacing w:line="240" w:lineRule="auto"/>
        <w:ind w:firstLine="360" w:firstLineChars="200"/>
        <w:jc w:val="left"/>
        <w:textAlignment w:val="center"/>
        <w:rPr>
          <w:rFonts w:hint="eastAsia" w:ascii="宋体" w:hAnsi="宋体" w:eastAsia="宋体" w:cs="宋体"/>
          <w:sz w:val="18"/>
          <w:szCs w:val="20"/>
        </w:rPr>
      </w:pPr>
      <w:r>
        <w:rPr>
          <w:rFonts w:hint="eastAsia" w:ascii="宋体" w:hAnsi="宋体" w:eastAsia="宋体" w:cs="宋体"/>
          <w:sz w:val="18"/>
          <w:szCs w:val="20"/>
        </w:rPr>
        <w:t>阐释:战国时期,楚国贵族屈原，学识渊博，志向远大，辅佐怀王，致君尧舜，变法图强，参与政事, 推荐有贤能的人,结果触犯权贵，致使怀王听信谗言,疏远屈原,最后在秦军攻破楚都之际，投汨罗江而死。屈原悲痛国家沦亡，“宁流死以流亡”，也不愿同流合污或出走他国，这种忧国忧民的家国情怀，是建立在理性基础上的厚重持久的真情流露，对楚地主流文化产生重大影响，而忧患意识也深深 熔铸于中华民族的文化深处。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  <w:sz w:val="18"/>
          <w:szCs w:val="20"/>
        </w:rPr>
      </w:pPr>
      <w:r>
        <w:rPr>
          <w:rFonts w:hint="eastAsia" w:ascii="宋体" w:hAnsi="宋体" w:eastAsia="宋体" w:cs="宋体"/>
          <w:sz w:val="18"/>
          <w:szCs w:val="20"/>
        </w:rPr>
        <w:t>其它:言之成理即可。</w:t>
      </w:r>
    </w:p>
    <w:p>
      <w:pPr>
        <w:spacing w:line="240" w:lineRule="auto"/>
        <w:jc w:val="left"/>
        <w:textAlignment w:val="center"/>
        <w:rPr>
          <w:rFonts w:hint="eastAsia" w:ascii="楷体" w:hAnsi="楷体" w:eastAsia="楷体" w:cs="楷体"/>
          <w:sz w:val="18"/>
          <w:szCs w:val="18"/>
        </w:rPr>
      </w:pPr>
      <w:r>
        <w:rPr>
          <w:rFonts w:hint="eastAsia" w:ascii="楷体" w:hAnsi="楷体" w:eastAsia="楷体" w:cs="楷体"/>
          <w:sz w:val="18"/>
          <w:szCs w:val="18"/>
        </w:rPr>
        <w:t>【详解】（1）第一问根据材料一概括指出春秋战国时期中华文化圈的特点，分析示意图可知这一时期涌现出众多的文化圈，如“都城文化圈”“北方文化圈”“齐鲁文化”“巴蜀文化圈”等，由此得出地域分布广，呈现多样性或多元化，而且依据“都城”“北方”“齐鲁”“巴蜀”等地理名称，可知地域特色突出；再结合所学知识，春秋战国时期百家争鸣，在彼此批驳的同时也彼此融合，具有包容性。第二问结合所学知识，多角度分析中华文化圈能在这一时期“集中创制”的原因，经济:生产力发展,奴隶制经济崩溃，土地私有制确立，封建经济迅速发展,为学术文化圈的创制提供物质条件。政治:春秋战国政治大变革，周王室衰微，诸侯混战，士阶层日益活跃，追求“礼治平天下”的政治愿望；思想文化:私学兴办，“学在民间”，造就一大批知识渊博和阅历丰富的学者，“百家争鸣”出现等。</w:t>
      </w:r>
    </w:p>
    <w:p>
      <w:pPr>
        <w:spacing w:line="240" w:lineRule="auto"/>
        <w:jc w:val="left"/>
        <w:textAlignment w:val="center"/>
        <w:rPr>
          <w:rFonts w:hint="eastAsia" w:ascii="楷体" w:hAnsi="楷体" w:eastAsia="楷体" w:cs="楷体"/>
          <w:sz w:val="18"/>
          <w:szCs w:val="18"/>
        </w:rPr>
      </w:pPr>
      <w:r>
        <w:rPr>
          <w:rFonts w:hint="eastAsia" w:ascii="楷体" w:hAnsi="楷体" w:eastAsia="楷体" w:cs="楷体"/>
          <w:sz w:val="18"/>
          <w:szCs w:val="18"/>
        </w:rPr>
        <w:t>（2）本问是开放性问题。首先选择一个地域文化圈，如齐鲁文化圈。再结合儒家思想概括其主流文化基因：以德治国、民为邦本。然后依据山东是儒家代表人物孔孟的故乡以及孔子、孟子儒家思想的主张、意义等进行论证。再如选择秦文化圈，依据秦勇于变法的相关知识概括主流基因：开拓创新，积极进取，不拘一格降人才。然后借助商鞅变法的背景、概况和意义等进行论证。</w:t>
      </w:r>
    </w:p>
    <w:p>
      <w:pPr>
        <w:rPr>
          <w:rFonts w:hint="eastAsia" w:ascii="宋体" w:hAnsi="宋体" w:eastAsia="宋体" w:cs="宋体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(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15</w:t>
      </w:r>
      <w:r>
        <w:rPr>
          <w:rFonts w:hint="eastAsia" w:ascii="宋体" w:hAnsi="宋体" w:eastAsia="宋体" w:cs="宋体"/>
          <w:sz w:val="18"/>
          <w:szCs w:val="18"/>
        </w:rPr>
        <w:t>分)</w:t>
      </w:r>
      <w:r>
        <w:rPr>
          <w:rFonts w:hint="eastAsia" w:ascii="宋体" w:hAnsi="宋体" w:eastAsia="宋体" w:cs="宋体"/>
          <w:sz w:val="18"/>
          <w:szCs w:val="18"/>
        </w:rPr>
        <w:t>【答案】(1)特点：历史悠久，起源早；随时代发展逐渐完备，逐步体系化制度化；政府和民间协作；种类多，内容丰富；立法，颁布相关的法律；功能多样。（任答2点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4分</w:t>
      </w:r>
      <w:r>
        <w:rPr>
          <w:rFonts w:hint="eastAsia" w:ascii="宋体" w:hAnsi="宋体" w:eastAsia="宋体" w:cs="宋体"/>
          <w:sz w:val="18"/>
          <w:szCs w:val="18"/>
        </w:rPr>
        <w:t>）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(2)原因：战乱频繁，政局动荡；西方列强的侵略，中国经济遭到严重破坏；小农经济日趋解体，中国被卷入资本主义世界市场；军阀割据，北洋政府统治受到削弱，对地方控制力下降；产量低，管理废弛。（任答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3</w:t>
      </w:r>
      <w:r>
        <w:rPr>
          <w:rFonts w:hint="eastAsia" w:ascii="宋体" w:hAnsi="宋体" w:eastAsia="宋体" w:cs="宋体"/>
          <w:sz w:val="18"/>
          <w:szCs w:val="18"/>
        </w:rPr>
        <w:t>点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7分</w:t>
      </w:r>
      <w:r>
        <w:rPr>
          <w:rFonts w:hint="eastAsia" w:ascii="宋体" w:hAnsi="宋体" w:eastAsia="宋体" w:cs="宋体"/>
          <w:sz w:val="18"/>
          <w:szCs w:val="18"/>
        </w:rPr>
        <w:t>）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(3)应对：提高对食品存储以及食品安全问题的重视；在食品供应和食品安全领域加强国际间合作；注重解决合作中存在的问题，积极促进合作共赢的达成；积极落实大国责任，如积极帮助东道国提高食物产能并加强供应保障能力；完善食品生产以及食品安全立法等。（任答2点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4分</w:t>
      </w:r>
      <w:r>
        <w:rPr>
          <w:rFonts w:hint="eastAsia" w:ascii="宋体" w:hAnsi="宋体" w:eastAsia="宋体" w:cs="宋体"/>
          <w:sz w:val="18"/>
          <w:szCs w:val="18"/>
        </w:rPr>
        <w:t>）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27.（1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2</w:t>
      </w:r>
      <w:r>
        <w:rPr>
          <w:rFonts w:hint="eastAsia" w:ascii="宋体" w:hAnsi="宋体" w:eastAsia="宋体" w:cs="宋体"/>
          <w:sz w:val="18"/>
          <w:szCs w:val="18"/>
        </w:rPr>
        <w:t>分）【答案】示例：材料表明,20世纪30年代，中国知识分子流露出对国家富强、民族振兴的迫切渴望，具有浓厚的爱国情怀，他们不同程度受到杜会主义观念的影响,期待“世界大同”；他们渴望和平，更注重对物质的追求等。(概述思想特点)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这些关于未来中国的梦想，与时代背最息息相关。20世纪30年代，资本主义经济大危机席卷资本主义世界,世界政治格局发生重大变化，世界笼罩在战争阴影之下；帝国主义国家转嫁危机，世界民族民主运动高涨；苏联的工业化建设取得显著成就；日本发动侵华战争,中华民族面临存亡危机；中国新民主义主文革命进一步发展,马克思主义在中国广泛传播等。(合理阐释时代背景）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这些对未来中国的梦想，表达了对国家富强和世界和平民主的渴望，表现出极强的民族自信心和国际责任感,鼓舞了中国人民的斗争勇气和信心。但是这些知识分子对国际局势的把握，对实现梦想的方式等方面的认识仍有欠缺，他们的梦想仅靠幻想无法实现，最终是在中国共产党领导下,将马克思主义与中国革命和建设实践相结合,建立了新中国,并逐步走上中国特色社会主义道路,实现了以民族复兴为核心的“中国梦"。(合理阐述历史认识)</w:t>
      </w:r>
    </w:p>
    <w:p>
      <w:pPr>
        <w:spacing w:line="240" w:lineRule="auto"/>
        <w:jc w:val="left"/>
        <w:textAlignment w:val="center"/>
        <w:rPr>
          <w:rFonts w:hint="eastAsia" w:ascii="楷体" w:hAnsi="楷体" w:eastAsia="楷体" w:cs="楷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【详解】</w:t>
      </w:r>
      <w:r>
        <w:rPr>
          <w:rFonts w:hint="eastAsia" w:ascii="楷体" w:hAnsi="楷体" w:eastAsia="楷体" w:cs="楷体"/>
          <w:sz w:val="18"/>
          <w:szCs w:val="18"/>
        </w:rPr>
        <w:t>根据材料“猛向着帝国主义及其在华黑暗势力作无情的搏战……是一个社会主义的大同世界，打破一切民族和阶级的区别……真正的平等的，和平的新国家……东亚强国……把中国工业化、电气化,把农业集体化、机器化……能实现孔子仁的理想”可从国家富强、民族振兴、爱国情怀、体现社会主义观念进行概括20世纪30年代中国知识分子“中国的梦想”；结合所学知识从20世纪30年代资本主义经济危机、苏联的工业化建设、日本侵华、马克思主义在中国传播阐述“中国梦”出现的社会背景，并从积极层面肯定“中国梦"的现实价值，同时应指出只有在中共领导下坚持马克思主义道路才能最终实现“中国梦"。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28.（12分）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【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答案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】</w:t>
      </w:r>
      <w:r>
        <w:rPr>
          <w:rFonts w:hint="eastAsia" w:ascii="宋体" w:hAnsi="宋体" w:eastAsia="宋体" w:cs="宋体"/>
          <w:sz w:val="18"/>
          <w:szCs w:val="18"/>
        </w:rPr>
        <w:t>(1)变化：城市化水平提高，城市人口超过50%的省区大幅增加，城市人口低于30%的省区明显减少。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（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2分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）</w:t>
      </w:r>
      <w:r>
        <w:rPr>
          <w:rFonts w:hint="eastAsia" w:ascii="宋体" w:hAnsi="宋体" w:eastAsia="宋体" w:cs="宋体"/>
          <w:sz w:val="18"/>
          <w:szCs w:val="18"/>
        </w:rPr>
        <w:t>原因：城市经济的发展；社会主义市场经济体制的逐步建立；进一步深化改革、扩大开放；加入世贸组织。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（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任答两点4分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）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sz w:val="18"/>
          <w:szCs w:val="18"/>
        </w:rPr>
        <w:t>(2)认识：城市化是个过程，具有阶段性；工商业发展推动城市化进程；政府政策影响城市化进程；科学规划，统筹城乡发展；坚持走可持续发展道路。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（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任答三点6分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）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【解析】</w:t>
      </w:r>
      <w:r>
        <w:rPr>
          <w:rFonts w:hint="eastAsia" w:ascii="楷体" w:hAnsi="楷体" w:eastAsia="楷体" w:cs="楷体"/>
          <w:sz w:val="18"/>
          <w:szCs w:val="18"/>
        </w:rPr>
        <w:t>(1)变化：从材料中的两幅图片对比来看，城市化水平提高，城市人口超过50%的省区大幅增加，城市人口低于30%的省区明显减少。原因：结合所学知识可知，可从城市经济的发展、社会主义市场经济体制的逐步建立、进一步深化改革及加入世贸组织等角度进行分析。(2)认识：根据材料“ 从1979年开始，中国的城市化进入一个稳定发展的时期”可归纳出城市化是个过程，具有阶段性；结合所学知识可知，工商业发展推动城市化进程；根据材料“城市化速度取决于制度安排”可归纳出政府政策影响城市化进程；结合所学知识可知，科学规划，统筹城乡发展及坚持走可持续发展道路。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8FF0BF"/>
    <w:multiLevelType w:val="singleLevel"/>
    <w:tmpl w:val="F78FF0BF"/>
    <w:lvl w:ilvl="0" w:tentative="0">
      <w:start w:val="2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F8"/>
    <w:rsid w:val="003E18EA"/>
    <w:rsid w:val="008548F5"/>
    <w:rsid w:val="008644B9"/>
    <w:rsid w:val="00932893"/>
    <w:rsid w:val="00C43B84"/>
    <w:rsid w:val="00FB45F8"/>
    <w:rsid w:val="07651E99"/>
    <w:rsid w:val="11C57711"/>
    <w:rsid w:val="1E2C5504"/>
    <w:rsid w:val="1E323920"/>
    <w:rsid w:val="2A383302"/>
    <w:rsid w:val="584110D8"/>
    <w:rsid w:val="599D33F4"/>
    <w:rsid w:val="5FEB6C69"/>
    <w:rsid w:val="6647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834</Characters>
  <Lines>6</Lines>
  <Paragraphs>1</Paragraphs>
  <TotalTime>3</TotalTime>
  <ScaleCrop>false</ScaleCrop>
  <LinksUpToDate>false</LinksUpToDate>
  <CharactersWithSpaces>979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2022-04-14T05:48:00Z</dcterms:created>
  <dc:creator>周 长森</dc:creator>
  <cp:lastModifiedBy>Y柚O</cp:lastModifiedBy>
  <dcterms:modified xsi:type="dcterms:W3CDTF">2022-05-24T10:49:42Z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