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微软雅黑"/>
          <w:sz w:val="32"/>
          <w:szCs w:val="36"/>
        </w:rPr>
      </w:pPr>
      <w:r>
        <w:rPr>
          <w:rFonts w:hint="eastAsia" w:ascii="宋体" w:hAnsi="宋体" w:eastAsia="宋体" w:cs="微软雅黑"/>
          <w:sz w:val="32"/>
          <w:szCs w:val="36"/>
        </w:rPr>
        <w:t>昆明八中2</w:t>
      </w:r>
      <w:r>
        <w:rPr>
          <w:rFonts w:ascii="宋体" w:hAnsi="宋体" w:eastAsia="宋体" w:cs="微软雅黑"/>
          <w:sz w:val="32"/>
          <w:szCs w:val="36"/>
        </w:rPr>
        <w:t>022-2023</w:t>
      </w:r>
      <w:r>
        <w:rPr>
          <w:rFonts w:hint="eastAsia" w:ascii="宋体" w:hAnsi="宋体" w:eastAsia="宋体" w:cs="微软雅黑"/>
          <w:sz w:val="32"/>
          <w:szCs w:val="36"/>
        </w:rPr>
        <w:t>学年度下学期月考一</w:t>
      </w:r>
    </w:p>
    <w:p>
      <w:pPr>
        <w:spacing w:line="360" w:lineRule="auto"/>
        <w:jc w:val="center"/>
        <w:textAlignment w:val="center"/>
        <w:rPr>
          <w:rFonts w:hint="eastAsia" w:ascii="黑体" w:hAnsi="黑体" w:eastAsia="黑体" w:cs="Calibri"/>
          <w:sz w:val="44"/>
          <w:szCs w:val="48"/>
          <w:lang w:val="en-US" w:eastAsia="zh-Hans"/>
        </w:rPr>
      </w:pPr>
      <w:r>
        <w:rPr>
          <w:rFonts w:hint="eastAsia" w:ascii="黑体" w:hAnsi="黑体" w:eastAsia="黑体" w:cs="微软雅黑"/>
          <w:sz w:val="44"/>
          <w:szCs w:val="48"/>
        </w:rPr>
        <w:t>文科高二政治试卷</w:t>
      </w:r>
      <w:r>
        <w:rPr>
          <w:rFonts w:hint="eastAsia" w:ascii="黑体" w:hAnsi="黑体" w:eastAsia="黑体" w:cs="微软雅黑"/>
          <w:sz w:val="44"/>
          <w:szCs w:val="48"/>
          <w:lang w:val="en-US" w:eastAsia="zh-Hans"/>
        </w:rPr>
        <w:t>答案</w:t>
      </w:r>
    </w:p>
    <w:p>
      <w:pPr>
        <w:spacing w:line="360" w:lineRule="auto"/>
        <w:jc w:val="center"/>
        <w:textAlignment w:val="center"/>
        <w:rPr>
          <w:rFonts w:hint="eastAsia" w:ascii="宋体" w:hAnsi="宋体" w:eastAsia="宋体" w:cs="Calibri"/>
        </w:rPr>
      </w:pPr>
      <w:r>
        <w:rPr>
          <w:rFonts w:hint="eastAsia" w:ascii="宋体" w:hAnsi="宋体" w:eastAsia="宋体" w:cs="Calibri"/>
        </w:rPr>
        <w:t>考试时间：9</w:t>
      </w:r>
      <w:r>
        <w:rPr>
          <w:rFonts w:ascii="宋体" w:hAnsi="宋体" w:eastAsia="宋体" w:cs="Calibri"/>
        </w:rPr>
        <w:t>0</w:t>
      </w:r>
      <w:r>
        <w:rPr>
          <w:rFonts w:hint="eastAsia" w:ascii="宋体" w:hAnsi="宋体" w:eastAsia="宋体" w:cs="Calibri"/>
        </w:rPr>
        <w:t xml:space="preserve">分钟 </w:t>
      </w:r>
      <w:r>
        <w:rPr>
          <w:rFonts w:ascii="宋体" w:hAnsi="宋体" w:eastAsia="宋体" w:cs="Calibri"/>
        </w:rPr>
        <w:t xml:space="preserve">    </w:t>
      </w:r>
      <w:r>
        <w:rPr>
          <w:rFonts w:hint="eastAsia" w:ascii="宋体" w:hAnsi="宋体" w:eastAsia="宋体" w:cs="Calibri"/>
        </w:rPr>
        <w:t>满分：1</w:t>
      </w:r>
      <w:r>
        <w:rPr>
          <w:rFonts w:ascii="宋体" w:hAnsi="宋体" w:eastAsia="宋体" w:cs="Calibri"/>
        </w:rPr>
        <w:t>00</w:t>
      </w:r>
      <w:r>
        <w:rPr>
          <w:rFonts w:hint="eastAsia" w:ascii="宋体" w:hAnsi="宋体" w:eastAsia="宋体" w:cs="Calibri"/>
        </w:rPr>
        <w:t xml:space="preserve">分 </w:t>
      </w:r>
      <w:r>
        <w:rPr>
          <w:rFonts w:ascii="宋体" w:hAnsi="宋体" w:eastAsia="宋体" w:cs="Calibri"/>
        </w:rPr>
        <w:t xml:space="preserve">    </w:t>
      </w:r>
      <w:r>
        <w:rPr>
          <w:rFonts w:hint="eastAsia" w:ascii="宋体" w:hAnsi="宋体" w:eastAsia="宋体" w:cs="Calibri"/>
        </w:rPr>
        <w:t xml:space="preserve">命题：高一备课组 </w:t>
      </w:r>
      <w:r>
        <w:rPr>
          <w:rFonts w:ascii="宋体" w:hAnsi="宋体" w:eastAsia="宋体" w:cs="Calibri"/>
        </w:rPr>
        <w:t xml:space="preserve">    </w:t>
      </w:r>
      <w:r>
        <w:rPr>
          <w:rFonts w:hint="eastAsia" w:ascii="宋体" w:hAnsi="宋体" w:eastAsia="宋体" w:cs="Calibri"/>
        </w:rPr>
        <w:t>审题：高一备课组</w:t>
      </w:r>
    </w:p>
    <w:p>
      <w:pPr>
        <w:numPr>
          <w:ilvl w:val="0"/>
          <w:numId w:val="1"/>
        </w:numPr>
        <w:jc w:val="left"/>
        <w:textAlignment w:val="center"/>
        <w:rPr>
          <w:rFonts w:hint="eastAsia" w:ascii="宋体" w:hAnsi="宋体" w:cs="宋体"/>
          <w:b/>
        </w:rPr>
      </w:pPr>
      <w:r>
        <w:rPr>
          <w:rFonts w:ascii="宋体" w:hAnsi="宋体" w:cs="宋体"/>
          <w:b/>
        </w:rPr>
        <w:t>单选题</w:t>
      </w:r>
      <w:r>
        <w:rPr>
          <w:rFonts w:hint="eastAsia" w:ascii="宋体" w:hAnsi="宋体" w:cs="宋体"/>
          <w:b/>
        </w:rPr>
        <w:t>（每题2分  共</w:t>
      </w:r>
      <w:r>
        <w:rPr>
          <w:rFonts w:ascii="宋体" w:hAnsi="宋体" w:cs="宋体"/>
          <w:b/>
        </w:rPr>
        <w:t>48</w:t>
      </w:r>
      <w:r>
        <w:rPr>
          <w:rFonts w:hint="eastAsia" w:ascii="宋体" w:hAnsi="宋体" w:cs="宋体"/>
          <w:b/>
        </w:rPr>
        <w:t>分）</w:t>
      </w:r>
    </w:p>
    <w:p>
      <w:pPr>
        <w:numPr>
          <w:ilvl w:val="0"/>
          <w:numId w:val="2"/>
        </w:numPr>
        <w:jc w:val="left"/>
        <w:textAlignment w:val="center"/>
      </w:pPr>
      <w:r>
        <w:t>【答案】B</w:t>
      </w:r>
    </w:p>
    <w:p>
      <w:pPr>
        <w:numPr>
          <w:ilvl w:val="0"/>
          <w:numId w:val="0"/>
        </w:numPr>
        <w:jc w:val="left"/>
        <w:textAlignment w:val="center"/>
      </w:pPr>
      <w:r>
        <w:t>【详解】A：科学社会主义在中国的成功并不能揭示人类社会最终走向共产主义的必然趋势，在《共产党宣言》中马克思分析了资本主义生产方式的内在矛盾与人类社会的发展规律，科学论证了资本主义必然灭亡和社会主义必然胜利的历史必然性，揭示了人类社会最终走向共产主义的必然趋势，A不符合题意；</w:t>
      </w:r>
    </w:p>
    <w:p>
      <w:pPr>
        <w:numPr>
          <w:ilvl w:val="0"/>
          <w:numId w:val="0"/>
        </w:numPr>
        <w:jc w:val="left"/>
        <w:textAlignment w:val="center"/>
      </w:pPr>
      <w:r>
        <w:t>B：我们党始终坚守共产主义、社会主义，不但建立了社会主义，而且维护和发展了社会主义，这表明科学社会主义在中国的成功能够指引人们洞悉时代精神、解决时代问题、引领时代进步，B正确；</w:t>
      </w:r>
    </w:p>
    <w:p>
      <w:pPr>
        <w:numPr>
          <w:ilvl w:val="0"/>
          <w:numId w:val="0"/>
        </w:numPr>
        <w:jc w:val="left"/>
        <w:textAlignment w:val="center"/>
      </w:pPr>
      <w:r>
        <w:t>C：中国共产党领导人民成功走出中国式现代化，创造了人类文明新形态，拓展了发展中国家走向现代化的途径，C不符合题意；</w:t>
      </w:r>
    </w:p>
    <w:p>
      <w:pPr>
        <w:numPr>
          <w:ilvl w:val="0"/>
          <w:numId w:val="0"/>
        </w:numPr>
        <w:jc w:val="left"/>
        <w:textAlignment w:val="center"/>
      </w:pPr>
      <w:r>
        <w:t>D：材料未体现对其他发展中国家的作用，D不符合题意。故本题选B。</w:t>
      </w:r>
    </w:p>
    <w:p>
      <w:pPr>
        <w:numPr>
          <w:ilvl w:val="0"/>
          <w:numId w:val="0"/>
        </w:numPr>
        <w:jc w:val="left"/>
        <w:textAlignment w:val="center"/>
        <w:rPr>
          <w:rFonts w:hint="eastAsia"/>
          <w:color w:val="FF0000"/>
        </w:rPr>
      </w:pPr>
      <w:r>
        <w:rPr>
          <w:rFonts w:hint="eastAsia"/>
        </w:rPr>
        <w:t>考点：</w:t>
      </w:r>
      <w:r>
        <w:rPr>
          <w:rFonts w:hint="eastAsia"/>
          <w:color w:val="FF0000"/>
        </w:rPr>
        <w:t>科学社会主义在中国的实践与发展</w:t>
      </w:r>
    </w:p>
    <w:p>
      <w:pPr>
        <w:numPr>
          <w:ilvl w:val="0"/>
          <w:numId w:val="0"/>
        </w:numPr>
        <w:jc w:val="left"/>
        <w:textAlignment w:val="center"/>
        <w:rPr>
          <w:rFonts w:hint="eastAsia"/>
          <w:color w:val="auto"/>
        </w:rPr>
      </w:pPr>
      <w:r>
        <w:rPr>
          <w:rFonts w:hint="eastAsia"/>
          <w:color w:val="auto"/>
        </w:rPr>
        <w:t>2.【答案】D</w:t>
      </w:r>
    </w:p>
    <w:p>
      <w:pPr>
        <w:numPr>
          <w:ilvl w:val="0"/>
          <w:numId w:val="0"/>
        </w:numPr>
        <w:jc w:val="left"/>
        <w:textAlignment w:val="center"/>
        <w:rPr>
          <w:rFonts w:hint="eastAsia"/>
          <w:color w:val="auto"/>
        </w:rPr>
      </w:pPr>
      <w:r>
        <w:rPr>
          <w:rFonts w:hint="eastAsia"/>
          <w:color w:val="auto"/>
        </w:rPr>
        <w:t>【详解】D：习近平主席寄语亿万人民：“我们要一往无前、顽强拼搏，让明天的中国更美好。”为此需要广大青年将小我融入大我，汇聚实现梦想的力量，D正确。</w:t>
      </w:r>
    </w:p>
    <w:p>
      <w:pPr>
        <w:numPr>
          <w:ilvl w:val="0"/>
          <w:numId w:val="0"/>
        </w:numPr>
        <w:jc w:val="left"/>
        <w:textAlignment w:val="center"/>
        <w:rPr>
          <w:rFonts w:hint="eastAsia"/>
          <w:color w:val="auto"/>
        </w:rPr>
      </w:pPr>
      <w:r>
        <w:rPr>
          <w:rFonts w:hint="eastAsia"/>
          <w:color w:val="auto"/>
        </w:rPr>
        <w:t>A：“十四个坚持”是实现伟大梦想的“方法论”和“路线图”，A错误。</w:t>
      </w:r>
    </w:p>
    <w:p>
      <w:pPr>
        <w:numPr>
          <w:ilvl w:val="0"/>
          <w:numId w:val="0"/>
        </w:numPr>
        <w:jc w:val="left"/>
        <w:textAlignment w:val="center"/>
        <w:rPr>
          <w:rFonts w:hint="eastAsia"/>
          <w:color w:val="auto"/>
        </w:rPr>
      </w:pPr>
      <w:r>
        <w:rPr>
          <w:rFonts w:hint="eastAsia"/>
          <w:color w:val="auto"/>
        </w:rPr>
        <w:t>B：伟大工程是指党的建设，不是中国特色社会主义，B错误。</w:t>
      </w:r>
    </w:p>
    <w:p>
      <w:pPr>
        <w:numPr>
          <w:ilvl w:val="0"/>
          <w:numId w:val="0"/>
        </w:numPr>
        <w:jc w:val="left"/>
        <w:textAlignment w:val="center"/>
        <w:rPr>
          <w:rFonts w:hint="eastAsia"/>
          <w:color w:val="auto"/>
        </w:rPr>
      </w:pPr>
      <w:r>
        <w:rPr>
          <w:rFonts w:hint="eastAsia"/>
          <w:color w:val="auto"/>
        </w:rPr>
        <w:t>C：应是中国共产党（而不是广大青年）发挥主心骨作用，为人民利益不懈奋斗，C错误。</w:t>
      </w:r>
    </w:p>
    <w:p>
      <w:pPr>
        <w:numPr>
          <w:ilvl w:val="0"/>
          <w:numId w:val="0"/>
        </w:numPr>
        <w:jc w:val="left"/>
        <w:textAlignment w:val="center"/>
        <w:rPr>
          <w:rFonts w:hint="eastAsia"/>
          <w:color w:val="auto"/>
        </w:rPr>
      </w:pPr>
      <w:r>
        <w:rPr>
          <w:rFonts w:hint="eastAsia"/>
          <w:color w:val="auto"/>
        </w:rPr>
        <w:t>故本题选D。</w:t>
      </w:r>
    </w:p>
    <w:p>
      <w:pPr>
        <w:numPr>
          <w:ilvl w:val="0"/>
          <w:numId w:val="0"/>
        </w:numPr>
        <w:jc w:val="left"/>
        <w:textAlignment w:val="center"/>
        <w:rPr>
          <w:rFonts w:hint="eastAsia"/>
          <w:color w:val="FF0000"/>
        </w:rPr>
      </w:pPr>
      <w:r>
        <w:rPr>
          <w:rFonts w:hint="eastAsia"/>
          <w:color w:val="auto"/>
        </w:rPr>
        <w:t>考点：</w:t>
      </w:r>
      <w:r>
        <w:rPr>
          <w:rFonts w:hint="eastAsia"/>
          <w:color w:val="FF0000"/>
        </w:rPr>
        <w:t>新时代中国共产党的历史使命；正确认识“四个伟大”；习近平新时代中国特色社会主义思想的内容</w:t>
      </w:r>
    </w:p>
    <w:p>
      <w:pPr>
        <w:numPr>
          <w:ilvl w:val="0"/>
          <w:numId w:val="0"/>
        </w:numPr>
        <w:jc w:val="left"/>
        <w:textAlignment w:val="center"/>
        <w:rPr>
          <w:rFonts w:hint="eastAsia"/>
          <w:color w:val="auto"/>
        </w:rPr>
      </w:pPr>
      <w:r>
        <w:rPr>
          <w:rFonts w:hint="eastAsia"/>
          <w:color w:val="auto"/>
        </w:rPr>
        <w:t>3.【答案】C</w:t>
      </w:r>
    </w:p>
    <w:p>
      <w:pPr>
        <w:numPr>
          <w:ilvl w:val="0"/>
          <w:numId w:val="0"/>
        </w:numPr>
        <w:jc w:val="left"/>
        <w:textAlignment w:val="center"/>
        <w:rPr>
          <w:rFonts w:hint="eastAsia"/>
          <w:color w:val="auto"/>
        </w:rPr>
      </w:pPr>
      <w:r>
        <w:rPr>
          <w:rFonts w:hint="eastAsia"/>
          <w:color w:val="auto"/>
        </w:rPr>
        <w:t>【详解】①：材料做法并没有培育新型农业经营主体和完善农村基本经营制度，夸大了该村做法的作用，①不选。</w:t>
      </w:r>
    </w:p>
    <w:p>
      <w:pPr>
        <w:numPr>
          <w:ilvl w:val="0"/>
          <w:numId w:val="0"/>
        </w:numPr>
        <w:jc w:val="left"/>
        <w:textAlignment w:val="center"/>
        <w:rPr>
          <w:rFonts w:hint="eastAsia"/>
          <w:color w:val="auto"/>
        </w:rPr>
      </w:pPr>
      <w:r>
        <w:rPr>
          <w:rFonts w:hint="eastAsia"/>
          <w:color w:val="auto"/>
        </w:rPr>
        <w:t>②：以融生态、农业、农产品加工、旅游为一体的田园综合体项目，走出一条“生态美、百姓富”的“高颜值”发展之路，延伸产业链，增加附加值，推动了一二三产业融合发展，②符合题意。</w:t>
      </w:r>
    </w:p>
    <w:p>
      <w:pPr>
        <w:numPr>
          <w:ilvl w:val="0"/>
          <w:numId w:val="0"/>
        </w:numPr>
        <w:jc w:val="left"/>
        <w:textAlignment w:val="center"/>
        <w:rPr>
          <w:rFonts w:hint="eastAsia"/>
          <w:color w:val="auto"/>
        </w:rPr>
      </w:pPr>
      <w:r>
        <w:rPr>
          <w:rFonts w:hint="eastAsia"/>
          <w:color w:val="auto"/>
        </w:rPr>
        <w:t>③：该村发展之路，没有涉及城乡协调发展问题，③排除。</w:t>
      </w:r>
    </w:p>
    <w:p>
      <w:pPr>
        <w:numPr>
          <w:ilvl w:val="0"/>
          <w:numId w:val="0"/>
        </w:numPr>
        <w:jc w:val="left"/>
        <w:textAlignment w:val="center"/>
        <w:rPr>
          <w:rFonts w:hint="eastAsia"/>
          <w:color w:val="auto"/>
        </w:rPr>
      </w:pPr>
      <w:r>
        <w:rPr>
          <w:rFonts w:hint="eastAsia"/>
          <w:color w:val="auto"/>
        </w:rPr>
        <w:t>④：将撂荒的耕地建设成为以融生态、农业、农产品加工、旅游为一体的田园综合体项目，有效盘活了农村闲置资源，将资源优势转化为经济优势，④正确。</w:t>
      </w:r>
    </w:p>
    <w:p>
      <w:pPr>
        <w:numPr>
          <w:ilvl w:val="0"/>
          <w:numId w:val="0"/>
        </w:numPr>
        <w:jc w:val="left"/>
        <w:textAlignment w:val="center"/>
        <w:rPr>
          <w:rFonts w:hint="eastAsia"/>
          <w:color w:val="auto"/>
        </w:rPr>
      </w:pPr>
      <w:r>
        <w:rPr>
          <w:rFonts w:hint="eastAsia"/>
          <w:color w:val="auto"/>
        </w:rPr>
        <w:t>故答案选C。</w:t>
      </w:r>
    </w:p>
    <w:p>
      <w:pPr>
        <w:numPr>
          <w:ilvl w:val="0"/>
          <w:numId w:val="0"/>
        </w:numPr>
        <w:jc w:val="left"/>
        <w:textAlignment w:val="center"/>
        <w:rPr>
          <w:rFonts w:hint="eastAsia"/>
          <w:color w:val="FF0000"/>
        </w:rPr>
      </w:pPr>
      <w:r>
        <w:rPr>
          <w:rFonts w:hint="eastAsia"/>
          <w:color w:val="FF0000"/>
        </w:rPr>
        <w:t>考点：集体经济；公有制的实现形式；坚持“两个毫不动摇”</w:t>
      </w:r>
    </w:p>
    <w:p>
      <w:pPr>
        <w:numPr>
          <w:ilvl w:val="0"/>
          <w:numId w:val="3"/>
        </w:numPr>
        <w:tabs>
          <w:tab w:val="left" w:pos="2078"/>
          <w:tab w:val="left" w:pos="4156"/>
          <w:tab w:val="left" w:pos="6234"/>
        </w:tabs>
        <w:spacing w:line="360" w:lineRule="auto"/>
        <w:jc w:val="left"/>
        <w:textAlignment w:val="center"/>
      </w:pPr>
      <w:r>
        <w:t>【答案】B</w:t>
      </w:r>
    </w:p>
    <w:p>
      <w:pPr>
        <w:numPr>
          <w:ilvl w:val="0"/>
          <w:numId w:val="0"/>
        </w:numPr>
        <w:tabs>
          <w:tab w:val="left" w:pos="2078"/>
          <w:tab w:val="left" w:pos="4156"/>
          <w:tab w:val="left" w:pos="6234"/>
        </w:tabs>
        <w:spacing w:line="360" w:lineRule="auto"/>
        <w:jc w:val="left"/>
        <w:textAlignment w:val="center"/>
        <w:rPr>
          <w:rFonts w:hint="eastAsia"/>
        </w:rPr>
      </w:pPr>
      <w:r>
        <w:rPr>
          <w:rFonts w:hint="eastAsia"/>
        </w:rPr>
        <w:t>【详解】①④：碳减排支持工具采取先贷后借的直达机制，先由商业银行等金融机构自主决策、自担风险，向碳减排重点领域的企业发放贷款，之后可向人民银行申请碳减排支持工具的资金支持。碳减排支持工具是国家通过货币政策加强调控，有助于金融服务实体经济，推动实体经济转型升级，助推“双碳”目标的实现，①④符合题意。</w:t>
      </w:r>
    </w:p>
    <w:p>
      <w:pPr>
        <w:numPr>
          <w:ilvl w:val="0"/>
          <w:numId w:val="0"/>
        </w:numPr>
        <w:tabs>
          <w:tab w:val="left" w:pos="2078"/>
          <w:tab w:val="left" w:pos="4156"/>
          <w:tab w:val="left" w:pos="6234"/>
        </w:tabs>
        <w:spacing w:line="360" w:lineRule="auto"/>
        <w:jc w:val="left"/>
        <w:textAlignment w:val="center"/>
        <w:rPr>
          <w:rFonts w:hint="eastAsia"/>
        </w:rPr>
      </w:pPr>
      <w:r>
        <w:rPr>
          <w:rFonts w:hint="eastAsia"/>
        </w:rPr>
        <w:t>②：碳减排支持工具落实金融供给侧结构性改革，但没有降低企业经营成本，排除②。</w:t>
      </w:r>
    </w:p>
    <w:p>
      <w:pPr>
        <w:numPr>
          <w:ilvl w:val="0"/>
          <w:numId w:val="0"/>
        </w:numPr>
        <w:tabs>
          <w:tab w:val="left" w:pos="2078"/>
          <w:tab w:val="left" w:pos="4156"/>
          <w:tab w:val="left" w:pos="6234"/>
        </w:tabs>
        <w:spacing w:line="360" w:lineRule="auto"/>
        <w:jc w:val="left"/>
        <w:textAlignment w:val="center"/>
        <w:rPr>
          <w:rFonts w:hint="eastAsia"/>
        </w:rPr>
      </w:pPr>
      <w:r>
        <w:rPr>
          <w:rFonts w:hint="eastAsia"/>
        </w:rPr>
        <w:t>③：商业银行等金融机构自主决策、自担风险，向碳减排重点领域的企业发放贷款，金融业信贷经营风险提升，③排除。</w:t>
      </w:r>
    </w:p>
    <w:p>
      <w:pPr>
        <w:numPr>
          <w:ilvl w:val="0"/>
          <w:numId w:val="0"/>
        </w:numPr>
        <w:tabs>
          <w:tab w:val="left" w:pos="2078"/>
          <w:tab w:val="left" w:pos="4156"/>
          <w:tab w:val="left" w:pos="6234"/>
        </w:tabs>
        <w:spacing w:line="360" w:lineRule="auto"/>
        <w:jc w:val="left"/>
        <w:textAlignment w:val="center"/>
        <w:rPr>
          <w:rFonts w:hint="eastAsia"/>
        </w:rPr>
      </w:pPr>
      <w:r>
        <w:rPr>
          <w:rFonts w:hint="eastAsia"/>
        </w:rPr>
        <w:t>故本题选B。</w:t>
      </w:r>
    </w:p>
    <w:p>
      <w:pPr>
        <w:numPr>
          <w:ilvl w:val="0"/>
          <w:numId w:val="0"/>
        </w:numPr>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宏观调控的手段；贯彻新发展理念；建设现代化经济体系；推动经济高质量发展</w:t>
      </w:r>
    </w:p>
    <w:p>
      <w:pPr>
        <w:numPr>
          <w:ilvl w:val="0"/>
          <w:numId w:val="4"/>
        </w:numPr>
        <w:tabs>
          <w:tab w:val="left" w:pos="2078"/>
          <w:tab w:val="left" w:pos="4156"/>
          <w:tab w:val="left" w:pos="6234"/>
        </w:tabs>
        <w:spacing w:line="360" w:lineRule="auto"/>
        <w:jc w:val="left"/>
        <w:textAlignment w:val="center"/>
      </w:pPr>
      <w:r>
        <w:t>【答案】A</w:t>
      </w:r>
    </w:p>
    <w:p>
      <w:pPr>
        <w:numPr>
          <w:ilvl w:val="0"/>
          <w:numId w:val="0"/>
        </w:numPr>
        <w:tabs>
          <w:tab w:val="left" w:pos="2078"/>
          <w:tab w:val="left" w:pos="4156"/>
          <w:tab w:val="left" w:pos="6234"/>
        </w:tabs>
        <w:spacing w:line="360" w:lineRule="auto"/>
        <w:jc w:val="left"/>
        <w:textAlignment w:val="center"/>
      </w:pPr>
      <w:r>
        <w:t>【详解】①②：党中央在党内一定范围两轮征求意见，并通过网络向社会公开征求意见，凝聚了全党全社会的智慧，顺应了人民群众期待。这说明党中央征求意见是发扬人民民主的生动实践，有利于提高党民主执政水平，有利于汇聚民智，体现了党发扬民主集思广益的优良作风。①②符合题意。</w:t>
      </w:r>
    </w:p>
    <w:p>
      <w:pPr>
        <w:numPr>
          <w:ilvl w:val="0"/>
          <w:numId w:val="0"/>
        </w:numPr>
        <w:tabs>
          <w:tab w:val="left" w:pos="2078"/>
          <w:tab w:val="left" w:pos="4156"/>
          <w:tab w:val="left" w:pos="6234"/>
        </w:tabs>
        <w:spacing w:line="360" w:lineRule="auto"/>
        <w:jc w:val="left"/>
        <w:textAlignment w:val="center"/>
      </w:pPr>
      <w:r>
        <w:t>③：党中央征求意见是中国共产党坚持民主执政的体现，③错误。</w:t>
      </w:r>
    </w:p>
    <w:p>
      <w:pPr>
        <w:numPr>
          <w:ilvl w:val="0"/>
          <w:numId w:val="0"/>
        </w:numPr>
        <w:tabs>
          <w:tab w:val="left" w:pos="2078"/>
          <w:tab w:val="left" w:pos="4156"/>
          <w:tab w:val="left" w:pos="6234"/>
        </w:tabs>
        <w:spacing w:line="360" w:lineRule="auto"/>
        <w:jc w:val="left"/>
        <w:textAlignment w:val="center"/>
      </w:pPr>
      <w:r>
        <w:t>④：党中央征求意见是是发扬人民民主的生动实践，但不属于健全人民当家作主的制度体系，④错误。故本题选A。</w:t>
      </w:r>
    </w:p>
    <w:p>
      <w:pPr>
        <w:numPr>
          <w:ilvl w:val="0"/>
          <w:numId w:val="0"/>
        </w:numPr>
        <w:tabs>
          <w:tab w:val="left" w:pos="2078"/>
          <w:tab w:val="left" w:pos="4156"/>
          <w:tab w:val="left" w:pos="6234"/>
        </w:tabs>
        <w:spacing w:line="360" w:lineRule="auto"/>
        <w:jc w:val="left"/>
        <w:textAlignment w:val="center"/>
        <w:rPr>
          <w:rFonts w:hint="eastAsia"/>
          <w:color w:val="FF0000"/>
        </w:rPr>
      </w:pPr>
      <w:r>
        <w:rPr>
          <w:rFonts w:hint="eastAsia"/>
        </w:rPr>
        <w:t>考点：</w:t>
      </w:r>
      <w:r>
        <w:rPr>
          <w:rFonts w:hint="eastAsia"/>
          <w:color w:val="FF0000"/>
        </w:rPr>
        <w:t>中国共产党的执政方式</w:t>
      </w:r>
    </w:p>
    <w:p>
      <w:pPr>
        <w:tabs>
          <w:tab w:val="left" w:pos="2078"/>
          <w:tab w:val="left" w:pos="4156"/>
          <w:tab w:val="left" w:pos="6234"/>
        </w:tabs>
        <w:spacing w:line="360" w:lineRule="auto"/>
        <w:jc w:val="left"/>
        <w:textAlignment w:val="center"/>
        <w:rPr>
          <w:rFonts w:hint="eastAsia"/>
        </w:rPr>
      </w:pPr>
      <w:r>
        <w:t>6．</w:t>
      </w:r>
      <w:r>
        <w:rPr>
          <w:rFonts w:hint="eastAsia"/>
        </w:rPr>
        <w:t>【答案】B</w:t>
      </w:r>
    </w:p>
    <w:p>
      <w:pPr>
        <w:tabs>
          <w:tab w:val="left" w:pos="2078"/>
          <w:tab w:val="left" w:pos="4156"/>
          <w:tab w:val="left" w:pos="6234"/>
        </w:tabs>
        <w:spacing w:line="360" w:lineRule="auto"/>
        <w:jc w:val="left"/>
        <w:textAlignment w:val="center"/>
        <w:rPr>
          <w:rFonts w:hint="eastAsia"/>
        </w:rPr>
      </w:pPr>
      <w:r>
        <w:rPr>
          <w:rFonts w:hint="eastAsia"/>
        </w:rPr>
        <w:t>【详解】①④：某社区构建保障社区治理的“一社三会”治理机制，收集居民需求，服务好居民，引导居民参与社区治理，把社区建设得更加美好。由此可见，这一新机制发挥基层群众主体作用，实现共建共治共享；推动管理工作制度化规范化，提升治理效能，①④正确。</w:t>
      </w:r>
    </w:p>
    <w:p>
      <w:pPr>
        <w:tabs>
          <w:tab w:val="left" w:pos="2078"/>
          <w:tab w:val="left" w:pos="4156"/>
          <w:tab w:val="left" w:pos="6234"/>
        </w:tabs>
        <w:spacing w:line="360" w:lineRule="auto"/>
        <w:jc w:val="left"/>
        <w:textAlignment w:val="center"/>
        <w:rPr>
          <w:rFonts w:hint="eastAsia"/>
        </w:rPr>
      </w:pPr>
      <w:r>
        <w:rPr>
          <w:rFonts w:hint="eastAsia"/>
        </w:rPr>
        <w:t>②：居民委员会是该社区的基层自治组织，材料做法没有创新基层自治组织形式，②排除。</w:t>
      </w:r>
    </w:p>
    <w:p>
      <w:pPr>
        <w:tabs>
          <w:tab w:val="left" w:pos="2078"/>
          <w:tab w:val="left" w:pos="4156"/>
          <w:tab w:val="left" w:pos="6234"/>
        </w:tabs>
        <w:spacing w:line="360" w:lineRule="auto"/>
        <w:jc w:val="left"/>
        <w:textAlignment w:val="center"/>
        <w:rPr>
          <w:rFonts w:hint="eastAsia"/>
        </w:rPr>
      </w:pPr>
      <w:r>
        <w:rPr>
          <w:rFonts w:hint="eastAsia"/>
        </w:rPr>
        <w:t>③：公民的权利是法律规定的，不能随意扩大，材料做法没有扩大群众政治权利，③排除。</w:t>
      </w:r>
    </w:p>
    <w:p>
      <w:pPr>
        <w:tabs>
          <w:tab w:val="left" w:pos="2078"/>
          <w:tab w:val="left" w:pos="4156"/>
          <w:tab w:val="left" w:pos="6234"/>
        </w:tabs>
        <w:spacing w:line="360" w:lineRule="auto"/>
        <w:jc w:val="left"/>
        <w:textAlignment w:val="center"/>
        <w:rPr>
          <w:rFonts w:hint="eastAsia"/>
        </w:rPr>
      </w:pPr>
      <w:r>
        <w:rPr>
          <w:rFonts w:hint="eastAsia"/>
        </w:rPr>
        <w:t>故本题选B。</w:t>
      </w:r>
    </w:p>
    <w:p>
      <w:pPr>
        <w:tabs>
          <w:tab w:val="left" w:pos="2078"/>
          <w:tab w:val="left" w:pos="4156"/>
          <w:tab w:val="left" w:pos="6234"/>
        </w:tabs>
        <w:spacing w:line="360" w:lineRule="auto"/>
        <w:jc w:val="left"/>
        <w:textAlignment w:val="center"/>
      </w:pPr>
      <w:r>
        <w:rPr>
          <w:rFonts w:hint="eastAsia"/>
        </w:rPr>
        <w:t>考点：</w:t>
      </w:r>
      <w:r>
        <w:rPr>
          <w:rFonts w:hint="eastAsia"/>
          <w:color w:val="FF0000"/>
        </w:rPr>
        <w:t>基层群众自治</w:t>
      </w:r>
    </w:p>
    <w:p>
      <w:pPr>
        <w:tabs>
          <w:tab w:val="left" w:pos="2078"/>
          <w:tab w:val="left" w:pos="4156"/>
          <w:tab w:val="left" w:pos="6234"/>
        </w:tabs>
        <w:spacing w:line="360" w:lineRule="auto"/>
        <w:jc w:val="left"/>
        <w:textAlignment w:val="center"/>
        <w:rPr>
          <w:rFonts w:hint="eastAsia"/>
        </w:rPr>
      </w:pPr>
      <w:r>
        <w:t>7．</w:t>
      </w:r>
      <w:r>
        <w:rPr>
          <w:rFonts w:hint="eastAsia"/>
        </w:rPr>
        <w:t>【答案】C</w:t>
      </w:r>
    </w:p>
    <w:p>
      <w:pPr>
        <w:tabs>
          <w:tab w:val="left" w:pos="2078"/>
          <w:tab w:val="left" w:pos="4156"/>
          <w:tab w:val="left" w:pos="6234"/>
        </w:tabs>
        <w:spacing w:line="360" w:lineRule="auto"/>
        <w:jc w:val="left"/>
        <w:textAlignment w:val="center"/>
        <w:rPr>
          <w:rFonts w:hint="eastAsia"/>
        </w:rPr>
      </w:pPr>
      <w:r>
        <w:rPr>
          <w:rFonts w:hint="eastAsia"/>
        </w:rPr>
        <w:t>【详解】①：全面依法治国的总目标是建设中国特色社会主义法治体系、建设社会主义法治国家，这一目标尚未实现，《黄河保护法》的修订“实现了全面依法治国的总目标”夸大了该修订的作用，①排除。</w:t>
      </w:r>
    </w:p>
    <w:p>
      <w:pPr>
        <w:tabs>
          <w:tab w:val="left" w:pos="2078"/>
          <w:tab w:val="left" w:pos="4156"/>
          <w:tab w:val="left" w:pos="6234"/>
        </w:tabs>
        <w:spacing w:line="360" w:lineRule="auto"/>
        <w:jc w:val="left"/>
        <w:textAlignment w:val="center"/>
        <w:rPr>
          <w:rFonts w:hint="eastAsia"/>
        </w:rPr>
      </w:pPr>
      <w:r>
        <w:rPr>
          <w:rFonts w:hint="eastAsia"/>
        </w:rPr>
        <w:t>②③：“水利部、国家发改委、生态环境部等部门组织专题调研，形成《黄河保护立法草案(征求意见稿)》，在社会上广泛征求意见，推进黄河生态保护和高质量发展的法治化”表明政府积极履职，展现了良好形象，反映了我国法治建设为了人民、依靠人民，②③正确。</w:t>
      </w:r>
    </w:p>
    <w:p>
      <w:pPr>
        <w:tabs>
          <w:tab w:val="left" w:pos="2078"/>
          <w:tab w:val="left" w:pos="4156"/>
          <w:tab w:val="left" w:pos="6234"/>
        </w:tabs>
        <w:spacing w:line="360" w:lineRule="auto"/>
        <w:jc w:val="left"/>
        <w:textAlignment w:val="center"/>
        <w:rPr>
          <w:rFonts w:hint="eastAsia"/>
        </w:rPr>
      </w:pPr>
      <w:r>
        <w:rPr>
          <w:rFonts w:hint="eastAsia"/>
        </w:rPr>
        <w:t>④：党的领导是社会主义法治最根本的保证，全面依法治国是中国共产党领导全国各族人民治理国家的基本方略，④错误。</w:t>
      </w:r>
    </w:p>
    <w:p>
      <w:pPr>
        <w:tabs>
          <w:tab w:val="left" w:pos="2078"/>
          <w:tab w:val="left" w:pos="4156"/>
          <w:tab w:val="left" w:pos="6234"/>
        </w:tabs>
        <w:spacing w:line="360" w:lineRule="auto"/>
        <w:jc w:val="left"/>
        <w:textAlignment w:val="center"/>
        <w:rPr>
          <w:rFonts w:hint="eastAsia"/>
        </w:rPr>
      </w:pPr>
      <w:r>
        <w:rPr>
          <w:rFonts w:hint="eastAsia"/>
        </w:rPr>
        <w:t>故本题选C。</w:t>
      </w:r>
    </w:p>
    <w:p>
      <w:pPr>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全面依法治国的总目标及原则；治国理政的基本方略；法治政府</w:t>
      </w:r>
    </w:p>
    <w:p>
      <w:pPr>
        <w:tabs>
          <w:tab w:val="left" w:pos="2078"/>
          <w:tab w:val="left" w:pos="4156"/>
          <w:tab w:val="left" w:pos="6234"/>
        </w:tabs>
        <w:spacing w:line="360" w:lineRule="auto"/>
        <w:jc w:val="left"/>
        <w:textAlignment w:val="center"/>
        <w:rPr>
          <w:rFonts w:hint="eastAsia"/>
        </w:rPr>
      </w:pPr>
      <w:r>
        <w:t>8．</w:t>
      </w:r>
      <w:r>
        <w:rPr>
          <w:rFonts w:hint="eastAsia"/>
        </w:rPr>
        <w:t>【答案】B</w:t>
      </w:r>
    </w:p>
    <w:p>
      <w:pPr>
        <w:tabs>
          <w:tab w:val="left" w:pos="2078"/>
          <w:tab w:val="left" w:pos="4156"/>
          <w:tab w:val="left" w:pos="6234"/>
        </w:tabs>
        <w:spacing w:line="360" w:lineRule="auto"/>
        <w:jc w:val="left"/>
        <w:textAlignment w:val="center"/>
        <w:rPr>
          <w:rFonts w:hint="eastAsia"/>
        </w:rPr>
      </w:pPr>
      <w:r>
        <w:rPr>
          <w:rFonts w:hint="eastAsia"/>
        </w:rPr>
        <w:t>【详解】①：依法公正对待人民群众的诉求，就必须做到有案必立、有诉必理，充分保障当事人的诉权。故①符合题意。</w:t>
      </w:r>
    </w:p>
    <w:p>
      <w:pPr>
        <w:tabs>
          <w:tab w:val="left" w:pos="2078"/>
          <w:tab w:val="left" w:pos="4156"/>
          <w:tab w:val="left" w:pos="6234"/>
        </w:tabs>
        <w:spacing w:line="360" w:lineRule="auto"/>
        <w:jc w:val="left"/>
        <w:textAlignment w:val="center"/>
        <w:rPr>
          <w:rFonts w:hint="eastAsia"/>
        </w:rPr>
      </w:pPr>
      <w:r>
        <w:rPr>
          <w:rFonts w:hint="eastAsia"/>
        </w:rPr>
        <w:t>②：行政机关不得法外设定权力。而且材料强调坚决杜绝因司法不公而造成伤害人民群众感情损害人民群众权益的事情发生，不涉及行政机关依法行使权力。故②排除。</w:t>
      </w:r>
    </w:p>
    <w:p>
      <w:pPr>
        <w:tabs>
          <w:tab w:val="left" w:pos="2078"/>
          <w:tab w:val="left" w:pos="4156"/>
          <w:tab w:val="left" w:pos="6234"/>
        </w:tabs>
        <w:spacing w:line="360" w:lineRule="auto"/>
        <w:jc w:val="left"/>
        <w:textAlignment w:val="center"/>
        <w:rPr>
          <w:rFonts w:hint="eastAsia"/>
        </w:rPr>
      </w:pPr>
      <w:r>
        <w:rPr>
          <w:rFonts w:hint="eastAsia"/>
        </w:rPr>
        <w:t>③：坚持非法证据排除规则，防范和纠正各类冤假错案，有利于杜绝因司法不公而造成伤害人民群众感情损害人民群众权益的事情发生。故③符合题意。</w:t>
      </w:r>
    </w:p>
    <w:p>
      <w:pPr>
        <w:tabs>
          <w:tab w:val="left" w:pos="2078"/>
          <w:tab w:val="left" w:pos="4156"/>
          <w:tab w:val="left" w:pos="6234"/>
        </w:tabs>
        <w:spacing w:line="360" w:lineRule="auto"/>
        <w:jc w:val="left"/>
        <w:textAlignment w:val="center"/>
        <w:rPr>
          <w:rFonts w:hint="eastAsia"/>
        </w:rPr>
      </w:pPr>
      <w:r>
        <w:rPr>
          <w:rFonts w:hint="eastAsia"/>
        </w:rPr>
        <w:t>④：材料未强调加强党内法规制度建设。故④排除。</w:t>
      </w:r>
    </w:p>
    <w:p>
      <w:pPr>
        <w:tabs>
          <w:tab w:val="left" w:pos="2078"/>
          <w:tab w:val="left" w:pos="4156"/>
          <w:tab w:val="left" w:pos="6234"/>
        </w:tabs>
        <w:spacing w:line="360" w:lineRule="auto"/>
        <w:jc w:val="left"/>
        <w:textAlignment w:val="center"/>
        <w:rPr>
          <w:rFonts w:hint="eastAsia"/>
        </w:rPr>
      </w:pPr>
      <w:r>
        <w:rPr>
          <w:rFonts w:hint="eastAsia"/>
        </w:rPr>
        <w:t>故本题选B。</w:t>
      </w:r>
    </w:p>
    <w:p>
      <w:pPr>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公正司法；严格执法</w:t>
      </w:r>
    </w:p>
    <w:p>
      <w:pPr>
        <w:numPr>
          <w:ilvl w:val="0"/>
          <w:numId w:val="0"/>
        </w:numPr>
        <w:shd w:val="clear" w:color="auto" w:fill="auto"/>
        <w:tabs>
          <w:tab w:val="left" w:pos="2078"/>
          <w:tab w:val="left" w:pos="4156"/>
          <w:tab w:val="left" w:pos="6234"/>
        </w:tabs>
        <w:spacing w:line="360" w:lineRule="auto"/>
        <w:jc w:val="left"/>
        <w:textAlignment w:val="center"/>
        <w:rPr>
          <w:rFonts w:hint="eastAsia"/>
        </w:rPr>
      </w:pPr>
      <w:r>
        <w:rPr>
          <w:rFonts w:hint="default"/>
        </w:rPr>
        <w:t>9</w:t>
      </w:r>
      <w:r>
        <w:t>．</w:t>
      </w:r>
      <w:r>
        <w:rPr>
          <w:rFonts w:hint="eastAsia"/>
        </w:rPr>
        <w:t>【答案】A</w:t>
      </w:r>
    </w:p>
    <w:p>
      <w:pPr>
        <w:numPr>
          <w:ilvl w:val="0"/>
          <w:numId w:val="0"/>
        </w:numPr>
        <w:shd w:val="clear" w:color="auto" w:fill="auto"/>
        <w:tabs>
          <w:tab w:val="left" w:pos="2078"/>
          <w:tab w:val="left" w:pos="4156"/>
          <w:tab w:val="left" w:pos="6234"/>
        </w:tabs>
        <w:spacing w:line="360" w:lineRule="auto"/>
        <w:jc w:val="left"/>
        <w:textAlignment w:val="center"/>
        <w:rPr>
          <w:rFonts w:hint="eastAsia"/>
        </w:rPr>
      </w:pPr>
      <w:r>
        <w:rPr>
          <w:rFonts w:hint="eastAsia"/>
        </w:rPr>
        <w:t>【解析】②：影视作品的创作水平受人的主观能动性的影响， 但是不能说取决于主观能动性，②排除。</w:t>
      </w:r>
    </w:p>
    <w:p>
      <w:pPr>
        <w:numPr>
          <w:ilvl w:val="0"/>
          <w:numId w:val="0"/>
        </w:numPr>
        <w:shd w:val="clear" w:color="auto" w:fill="auto"/>
        <w:tabs>
          <w:tab w:val="left" w:pos="2078"/>
          <w:tab w:val="left" w:pos="4156"/>
          <w:tab w:val="left" w:pos="6234"/>
        </w:tabs>
        <w:spacing w:line="360" w:lineRule="auto"/>
        <w:jc w:val="left"/>
        <w:textAlignment w:val="center"/>
        <w:rPr>
          <w:rFonts w:hint="eastAsia"/>
        </w:rPr>
      </w:pPr>
      <w:r>
        <w:rPr>
          <w:rFonts w:hint="eastAsia"/>
        </w:rPr>
        <w:t>④：不能突破历史条件的限制，④说法错误，排除。</w:t>
      </w:r>
    </w:p>
    <w:p>
      <w:pPr>
        <w:numPr>
          <w:ilvl w:val="0"/>
          <w:numId w:val="0"/>
        </w:numPr>
        <w:shd w:val="clear" w:color="auto" w:fill="auto"/>
        <w:tabs>
          <w:tab w:val="left" w:pos="2078"/>
          <w:tab w:val="left" w:pos="4156"/>
          <w:tab w:val="left" w:pos="6234"/>
        </w:tabs>
        <w:spacing w:line="360" w:lineRule="auto"/>
        <w:jc w:val="left"/>
        <w:textAlignment w:val="center"/>
        <w:rPr>
          <w:rFonts w:hint="eastAsia"/>
        </w:rPr>
      </w:pPr>
      <w:r>
        <w:rPr>
          <w:rFonts w:hint="eastAsia"/>
        </w:rPr>
        <w:t>①③：以为看了个科幻片，没想到都是真的说明影视制作具有能动性，源于生活又高于生活，实践能将头脑中观念的存在变为现实的存在，①③正确。</w:t>
      </w:r>
    </w:p>
    <w:p>
      <w:pPr>
        <w:numPr>
          <w:ilvl w:val="0"/>
          <w:numId w:val="0"/>
        </w:numPr>
        <w:shd w:val="clear" w:color="auto" w:fill="auto"/>
        <w:tabs>
          <w:tab w:val="left" w:pos="2078"/>
          <w:tab w:val="left" w:pos="4156"/>
          <w:tab w:val="left" w:pos="6234"/>
        </w:tabs>
        <w:spacing w:line="360" w:lineRule="auto"/>
        <w:jc w:val="left"/>
        <w:textAlignment w:val="center"/>
        <w:rPr>
          <w:rFonts w:hint="eastAsia"/>
        </w:rPr>
      </w:pPr>
      <w:r>
        <w:rPr>
          <w:rFonts w:hint="eastAsia"/>
        </w:rPr>
        <w:t>故选A。</w:t>
      </w:r>
    </w:p>
    <w:p>
      <w:pPr>
        <w:numPr>
          <w:ilvl w:val="0"/>
          <w:numId w:val="0"/>
        </w:num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实践的特征、意识的能动性、实践是认识的基础</w:t>
      </w:r>
    </w:p>
    <w:p>
      <w:pPr>
        <w:shd w:val="clear" w:color="auto" w:fill="auto"/>
        <w:spacing w:line="360" w:lineRule="auto"/>
        <w:jc w:val="left"/>
        <w:textAlignment w:val="center"/>
        <w:rPr>
          <w:rFonts w:hint="eastAsia"/>
        </w:rPr>
      </w:pPr>
      <w:r>
        <w:t>1</w:t>
      </w:r>
      <w:r>
        <w:rPr>
          <w:rFonts w:hint="default"/>
        </w:rPr>
        <w:t>0</w:t>
      </w:r>
      <w:r>
        <w:t>．</w:t>
      </w:r>
      <w:r>
        <w:rPr>
          <w:rFonts w:hint="eastAsia"/>
        </w:rPr>
        <w:t>【答案】C</w:t>
      </w:r>
    </w:p>
    <w:p>
      <w:pPr>
        <w:shd w:val="clear" w:color="auto" w:fill="auto"/>
        <w:spacing w:line="360" w:lineRule="auto"/>
        <w:jc w:val="left"/>
        <w:textAlignment w:val="center"/>
        <w:rPr>
          <w:rFonts w:hint="eastAsia"/>
        </w:rPr>
      </w:pPr>
      <w:r>
        <w:rPr>
          <w:rFonts w:hint="eastAsia"/>
        </w:rPr>
        <w:t>【详解】①：世界上所有事情都具有两面性，但是不能将矛盾的双方简单理解为利与弊的两面，①错误。</w:t>
      </w:r>
    </w:p>
    <w:p>
      <w:pPr>
        <w:shd w:val="clear" w:color="auto" w:fill="auto"/>
        <w:spacing w:line="360" w:lineRule="auto"/>
        <w:jc w:val="left"/>
        <w:textAlignment w:val="center"/>
        <w:rPr>
          <w:rFonts w:hint="eastAsia"/>
        </w:rPr>
      </w:pPr>
      <w:r>
        <w:rPr>
          <w:rFonts w:hint="eastAsia"/>
        </w:rPr>
        <w:t>②④：《生命是一场马拉松，并非每一段路都比拼速度》说明人生的不同阶段有不同的矛盾，矛盾具有特殊性，应具体问题具体分析；联系是多样的，要以时间、地点、条件为转移，不能一味地比拼速度，②④符合题意。</w:t>
      </w:r>
    </w:p>
    <w:p>
      <w:pPr>
        <w:shd w:val="clear" w:color="auto" w:fill="auto"/>
        <w:spacing w:line="360" w:lineRule="auto"/>
        <w:jc w:val="left"/>
        <w:textAlignment w:val="center"/>
        <w:rPr>
          <w:rFonts w:hint="eastAsia"/>
        </w:rPr>
      </w:pPr>
      <w:r>
        <w:rPr>
          <w:rFonts w:hint="eastAsia"/>
        </w:rPr>
        <w:t>③：漫画强调矛盾具有特殊性，未涉及事物发展的道路是曲折的，③不符合题意。</w:t>
      </w:r>
    </w:p>
    <w:p>
      <w:pPr>
        <w:shd w:val="clear" w:color="auto" w:fill="auto"/>
        <w:spacing w:line="360" w:lineRule="auto"/>
        <w:jc w:val="left"/>
        <w:textAlignment w:val="center"/>
        <w:rPr>
          <w:rFonts w:hint="eastAsia"/>
        </w:rPr>
      </w:pPr>
      <w:r>
        <w:rPr>
          <w:rFonts w:hint="eastAsia"/>
        </w:rPr>
        <w:t>故本题选C。</w:t>
      </w:r>
    </w:p>
    <w:p>
      <w:pPr>
        <w:shd w:val="clear" w:color="auto" w:fill="auto"/>
        <w:spacing w:line="360" w:lineRule="auto"/>
        <w:jc w:val="left"/>
        <w:textAlignment w:val="center"/>
        <w:rPr>
          <w:color w:val="FF0000"/>
        </w:rPr>
      </w:pPr>
      <w:r>
        <w:rPr>
          <w:rFonts w:hint="eastAsia"/>
        </w:rPr>
        <w:t>考点：</w:t>
      </w:r>
      <w:r>
        <w:rPr>
          <w:rFonts w:hint="eastAsia"/>
          <w:color w:val="FF0000"/>
        </w:rPr>
        <w:t>联系的多样性、矛盾的特殊性、事物发展道路是曲折的</w:t>
      </w:r>
    </w:p>
    <w:p>
      <w:pPr>
        <w:shd w:val="clear" w:color="auto" w:fill="auto"/>
        <w:tabs>
          <w:tab w:val="left" w:pos="2078"/>
          <w:tab w:val="left" w:pos="4156"/>
          <w:tab w:val="left" w:pos="6234"/>
        </w:tabs>
        <w:spacing w:line="360" w:lineRule="auto"/>
        <w:jc w:val="left"/>
        <w:textAlignment w:val="center"/>
        <w:rPr>
          <w:rFonts w:hint="default"/>
        </w:rPr>
      </w:pPr>
    </w:p>
    <w:p>
      <w:pPr>
        <w:shd w:val="clear" w:color="auto" w:fill="auto"/>
        <w:tabs>
          <w:tab w:val="left" w:pos="2078"/>
          <w:tab w:val="left" w:pos="4156"/>
          <w:tab w:val="left" w:pos="6234"/>
        </w:tabs>
        <w:spacing w:line="360" w:lineRule="auto"/>
        <w:jc w:val="left"/>
        <w:textAlignment w:val="center"/>
        <w:rPr>
          <w:rFonts w:hint="eastAsia"/>
        </w:rPr>
      </w:pPr>
      <w:r>
        <w:rPr>
          <w:rFonts w:hint="default"/>
        </w:rPr>
        <w:t>11</w:t>
      </w:r>
      <w:r>
        <w:t>．</w:t>
      </w:r>
      <w:r>
        <w:rPr>
          <w:rFonts w:hint="eastAsia"/>
        </w:rPr>
        <w:t>【答案】C</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【详解】①：通过交流互鉴，促进国际社会对中国文化的理解，并不是认同，①错误。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②：该录片秉承着历史书写和文化阐释的创作理念，以泰山叙事，从历史起源到人文关怀，说明文化具有民族性，中华文化源远流长、博大精深，②符合题意。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③：文化创新和发展的关键是回答时代问题，完成时代任务，③错误。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该录片以多元的视角对泰山文化进行了全方位的解读，架构起了历史与当代、景观与观众、本土与全球的三重对话，强势出圈，受到了普遍好评，实现了中华优秀传统文化创造性转化和创新性发展，④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故本题选C。</w:t>
      </w:r>
    </w:p>
    <w:p>
      <w:pPr>
        <w:shd w:val="clear" w:color="auto" w:fill="auto"/>
        <w:tabs>
          <w:tab w:val="left" w:pos="2078"/>
          <w:tab w:val="left" w:pos="4156"/>
          <w:tab w:val="left" w:pos="6234"/>
        </w:tabs>
        <w:spacing w:line="360" w:lineRule="auto"/>
        <w:jc w:val="left"/>
        <w:textAlignment w:val="center"/>
        <w:rPr>
          <w:rFonts w:hint="default"/>
          <w:color w:val="FF0000"/>
        </w:rPr>
      </w:pPr>
      <w:r>
        <w:rPr>
          <w:rFonts w:hint="eastAsia"/>
        </w:rPr>
        <w:t>考点：</w:t>
      </w:r>
      <w:r>
        <w:rPr>
          <w:rFonts w:hint="eastAsia"/>
          <w:color w:val="FF0000"/>
        </w:rPr>
        <w:t>中华传统文化的特点、文化创新</w:t>
      </w:r>
    </w:p>
    <w:p>
      <w:pPr>
        <w:shd w:val="clear" w:color="auto" w:fill="auto"/>
        <w:tabs>
          <w:tab w:val="left" w:pos="2078"/>
          <w:tab w:val="left" w:pos="4156"/>
          <w:tab w:val="left" w:pos="6234"/>
        </w:tabs>
        <w:spacing w:line="360" w:lineRule="auto"/>
        <w:jc w:val="left"/>
        <w:textAlignment w:val="center"/>
        <w:rPr>
          <w:rFonts w:hint="eastAsia"/>
        </w:rPr>
      </w:pPr>
      <w:r>
        <w:rPr>
          <w:rFonts w:hint="default"/>
        </w:rPr>
        <w:t>12</w:t>
      </w:r>
      <w:r>
        <w:t>．</w:t>
      </w:r>
      <w:r>
        <w:rPr>
          <w:rFonts w:hint="eastAsia"/>
        </w:rPr>
        <w:t>【答案】A</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②：缅语配音版《红楼梦》等电视剧相继在缅甸播出，缅甸的一些优秀影视作品也被翻译成中文在中国媒体上播出。由此可见，中缅互播互译推动了文化传播，彰显了两国优秀文化魅力，尊重了文化差异，维护了文化多样性，①②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③：中缅互播互译创新了文化传播的方式，并没有创新文化的内涵。两国互播互译促进了交流与传播，不体现促进了文化与经济相交融，③与题意不符。</w:t>
      </w:r>
    </w:p>
    <w:p>
      <w:pPr>
        <w:shd w:val="clear" w:color="auto" w:fill="auto"/>
        <w:tabs>
          <w:tab w:val="left" w:pos="2078"/>
          <w:tab w:val="left" w:pos="4156"/>
          <w:tab w:val="left" w:pos="6234"/>
        </w:tabs>
        <w:spacing w:line="360" w:lineRule="auto"/>
        <w:jc w:val="left"/>
        <w:textAlignment w:val="center"/>
        <w:rPr>
          <w:rFonts w:hint="eastAsia"/>
        </w:rPr>
      </w:pPr>
      <w:r>
        <w:rPr>
          <w:rFonts w:hint="eastAsia"/>
        </w:rPr>
        <w:t xml:space="preserve">④：中缅互播互译实现了文化共享，但不等于两国文化同步发展，④错误。 </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故本题选A。</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对待文化多样性的正确态度、文化交融与文化发展</w:t>
      </w:r>
    </w:p>
    <w:p>
      <w:pPr>
        <w:shd w:val="clear" w:color="auto" w:fill="auto"/>
        <w:tabs>
          <w:tab w:val="left" w:pos="2078"/>
          <w:tab w:val="left" w:pos="4156"/>
          <w:tab w:val="left" w:pos="6234"/>
        </w:tabs>
        <w:spacing w:line="360" w:lineRule="auto"/>
        <w:jc w:val="left"/>
        <w:textAlignment w:val="center"/>
        <w:rPr>
          <w:rFonts w:hint="eastAsia"/>
        </w:rPr>
      </w:pPr>
      <w:r>
        <w:rPr>
          <w:rFonts w:hint="default"/>
        </w:rPr>
        <w:t>13</w:t>
      </w:r>
      <w:r>
        <w:t>．</w:t>
      </w:r>
      <w:r>
        <w:rPr>
          <w:rFonts w:hint="eastAsia"/>
        </w:rPr>
        <w:t>【答案】A</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【详解】①：马来西亚的政体是议会制君主立宪制，政府首脑一般由议会中占多数席位的政党或政党联盟的领袖担任，①正确；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②：马来西亚是君主立宪制，最高元首不是实质上的立法、行政最高决策人，②说法错误；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③：议会制国家，当议会对政府表示不信任时，政府必须集体辞职，或由政府首脑提请国家最高元首解散议会，重新进行议会选举，根据新的议会选举结果，成立新的政府，③正确；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④：马来西亚是君主立宪制，最高元首不是政府首脑，不能直接行使国家最高权力，④说法错误。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故本题选A。</w:t>
      </w:r>
    </w:p>
    <w:p>
      <w:pPr>
        <w:shd w:val="clear" w:color="auto" w:fill="auto"/>
        <w:tabs>
          <w:tab w:val="left" w:pos="2078"/>
          <w:tab w:val="left" w:pos="4156"/>
          <w:tab w:val="left" w:pos="6234"/>
        </w:tabs>
        <w:spacing w:line="360" w:lineRule="auto"/>
        <w:jc w:val="left"/>
        <w:textAlignment w:val="center"/>
      </w:pPr>
      <w:r>
        <w:rPr>
          <w:rFonts w:hint="eastAsia"/>
        </w:rPr>
        <w:t>考点：</w:t>
      </w:r>
      <w:r>
        <w:rPr>
          <w:rFonts w:hint="eastAsia"/>
          <w:color w:val="FF0000"/>
        </w:rPr>
        <w:t>政体</w:t>
      </w:r>
    </w:p>
    <w:p>
      <w:pPr>
        <w:shd w:val="clear" w:color="auto" w:fill="auto"/>
        <w:tabs>
          <w:tab w:val="left" w:pos="2078"/>
          <w:tab w:val="left" w:pos="4156"/>
          <w:tab w:val="left" w:pos="6234"/>
        </w:tabs>
        <w:spacing w:line="360" w:lineRule="auto"/>
        <w:jc w:val="left"/>
        <w:textAlignment w:val="center"/>
        <w:rPr>
          <w:rFonts w:hint="default"/>
        </w:rPr>
      </w:pPr>
    </w:p>
    <w:p>
      <w:pPr>
        <w:shd w:val="clear" w:color="auto" w:fill="auto"/>
        <w:tabs>
          <w:tab w:val="left" w:pos="2078"/>
          <w:tab w:val="left" w:pos="4156"/>
          <w:tab w:val="left" w:pos="6234"/>
        </w:tabs>
        <w:spacing w:line="360" w:lineRule="auto"/>
        <w:jc w:val="left"/>
        <w:textAlignment w:val="center"/>
        <w:rPr>
          <w:rFonts w:hint="eastAsia"/>
        </w:rPr>
      </w:pPr>
      <w:r>
        <w:rPr>
          <w:rFonts w:hint="default"/>
        </w:rPr>
        <w:t>14</w:t>
      </w:r>
      <w:r>
        <w:t>．</w:t>
      </w:r>
      <w:r>
        <w:rPr>
          <w:rFonts w:hint="eastAsia"/>
        </w:rPr>
        <w:t>【答案】B</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【详解】①④：材料所表述的内容体现了我国坚决维护世界和平、促进共同发展的决心以及坚定奉行互利共赢的开放战略，推动建设开放型世界经济的态度，①④正确。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②：不是各种国际组织在国际事务中都发挥主导作用，②排除。</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③：材料未涉及我国推动构建和平共处、总体稳定、均衡发展的大国关系格局，③排除。</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故本题选B。</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中国特色大国外交、推动经济全球化发展</w:t>
      </w:r>
    </w:p>
    <w:p>
      <w:pPr>
        <w:shd w:val="clear" w:color="auto" w:fill="auto"/>
        <w:tabs>
          <w:tab w:val="left" w:pos="2078"/>
          <w:tab w:val="left" w:pos="4156"/>
          <w:tab w:val="left" w:pos="6234"/>
        </w:tabs>
        <w:spacing w:line="360" w:lineRule="auto"/>
        <w:jc w:val="left"/>
        <w:textAlignment w:val="center"/>
        <w:rPr>
          <w:rFonts w:hint="eastAsia"/>
        </w:rPr>
      </w:pPr>
      <w:r>
        <w:rPr>
          <w:rFonts w:hint="default"/>
        </w:rPr>
        <w:t>15</w:t>
      </w:r>
      <w:r>
        <w:t>．</w:t>
      </w:r>
      <w:r>
        <w:rPr>
          <w:rFonts w:hint="eastAsia"/>
        </w:rPr>
        <w:t>【答案】D</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【详解】①③：材料强调的是当今时代的主题仍是和平与发展，中国重视与非盟的关系，故①③不符合题意。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②：当前经济面临衰退风险，我们要重视发展问题体现了求和平、谋发展、促合作依然是当今时代潮流，故②符合题意。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④：中方支持非洲联盟加入二十国集团体现了中国重视发展和非盟的关系，故④符合题意。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故本题选D。</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当今时代的主题、国际组织</w:t>
      </w:r>
    </w:p>
    <w:p>
      <w:pPr>
        <w:shd w:val="clear" w:color="auto" w:fill="auto"/>
        <w:tabs>
          <w:tab w:val="left" w:pos="2078"/>
          <w:tab w:val="left" w:pos="4156"/>
          <w:tab w:val="left" w:pos="6234"/>
        </w:tabs>
        <w:spacing w:line="360" w:lineRule="auto"/>
        <w:jc w:val="left"/>
        <w:textAlignment w:val="center"/>
        <w:rPr>
          <w:rFonts w:hint="eastAsia"/>
        </w:rPr>
      </w:pPr>
      <w:r>
        <w:rPr>
          <w:rFonts w:hint="default"/>
        </w:rPr>
        <w:t>16</w:t>
      </w:r>
      <w:r>
        <w:t>．</w:t>
      </w:r>
      <w:r>
        <w:rPr>
          <w:rFonts w:hint="eastAsia"/>
        </w:rPr>
        <w:t>【答案】B</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③：《全球安全倡议概念文件》,系统阐述了全球安全倡议的核心理念和原则，明确了重点合作方向和平台机制，说明全球安全倡议回应和平安全呼唤，展现大国责任担当；倡导坚持真正的多边主义，维护全球安全，①③符合题意。</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②：当前世界上仍有个别国家搞霸权主义、强权政治，破坏安全，②说法错误。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④：维护国家利益是各国对外活动的出发点和落脚点，④说法错误。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故本题选B。</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影响国际关系的因素</w:t>
      </w:r>
    </w:p>
    <w:p>
      <w:pPr>
        <w:shd w:val="clear" w:color="auto" w:fill="auto"/>
        <w:spacing w:line="360" w:lineRule="auto"/>
        <w:jc w:val="left"/>
        <w:textAlignment w:val="center"/>
        <w:rPr>
          <w:rFonts w:hint="eastAsia"/>
        </w:rPr>
      </w:pPr>
      <w:r>
        <w:rPr>
          <w:rFonts w:hint="eastAsia"/>
          <w:lang w:val="en-US" w:eastAsia="zh-CN"/>
        </w:rPr>
        <w:t>17</w:t>
      </w:r>
      <w:r>
        <w:t>.</w:t>
      </w:r>
      <w:r>
        <w:rPr>
          <w:rFonts w:hint="eastAsia"/>
        </w:rPr>
        <w:t>【答案】B</w:t>
      </w:r>
    </w:p>
    <w:p>
      <w:pPr>
        <w:shd w:val="clear" w:color="auto" w:fill="auto"/>
        <w:spacing w:line="360" w:lineRule="auto"/>
        <w:jc w:val="left"/>
        <w:textAlignment w:val="center"/>
        <w:rPr>
          <w:rFonts w:hint="eastAsia"/>
        </w:rPr>
      </w:pPr>
      <w:r>
        <w:rPr>
          <w:rFonts w:hint="eastAsia"/>
        </w:rPr>
        <w:t>【详解】</w:t>
      </w:r>
    </w:p>
    <w:p>
      <w:pPr>
        <w:shd w:val="clear" w:color="auto" w:fill="auto"/>
        <w:spacing w:line="360" w:lineRule="auto"/>
        <w:jc w:val="left"/>
        <w:textAlignment w:val="center"/>
        <w:rPr>
          <w:rFonts w:hint="eastAsia"/>
        </w:rPr>
      </w:pPr>
      <w:r>
        <w:rPr>
          <w:rFonts w:hint="eastAsia"/>
        </w:rPr>
        <w:t>①:自然人的民事权利能力是所有自然人从出生时起就具有的，伴随自然人的一生，始于出生，终于死亡，①正确。</w:t>
      </w:r>
    </w:p>
    <w:p>
      <w:pPr>
        <w:shd w:val="clear" w:color="auto" w:fill="auto"/>
        <w:spacing w:line="360" w:lineRule="auto"/>
        <w:jc w:val="left"/>
        <w:textAlignment w:val="center"/>
        <w:rPr>
          <w:rFonts w:hint="eastAsia"/>
        </w:rPr>
      </w:pPr>
      <w:r>
        <w:rPr>
          <w:rFonts w:hint="eastAsia"/>
        </w:rPr>
        <w:t>②∶自然人的民事权利能力伴随自然人的一生。自然人的民事行为能力并不是从出生就具备的，它因自然人的年龄、智力状态而有所不同。一般情况下，年满8周岁以下是无民事行为能力，8周岁以上18周岁以下具有限制民事行为能力，18周岁以上才具有完全民事行为能力，②错误。</w:t>
      </w:r>
    </w:p>
    <w:p>
      <w:pPr>
        <w:shd w:val="clear" w:color="auto" w:fill="auto"/>
        <w:spacing w:line="360" w:lineRule="auto"/>
        <w:jc w:val="left"/>
        <w:textAlignment w:val="center"/>
        <w:rPr>
          <w:rFonts w:hint="eastAsia"/>
        </w:rPr>
      </w:pPr>
      <w:r>
        <w:rPr>
          <w:rFonts w:hint="eastAsia"/>
        </w:rPr>
        <w:t>③:自然人的民事权利能力一律平等，自然人的民事行为能力因其年龄和智力状态而有所不同，③错误。</w:t>
      </w:r>
    </w:p>
    <w:p>
      <w:pPr>
        <w:shd w:val="clear" w:color="auto" w:fill="auto"/>
        <w:spacing w:line="360" w:lineRule="auto"/>
        <w:jc w:val="left"/>
        <w:textAlignment w:val="center"/>
        <w:rPr>
          <w:rFonts w:hint="eastAsia"/>
        </w:rPr>
      </w:pPr>
      <w:r>
        <w:rPr>
          <w:rFonts w:hint="eastAsia"/>
        </w:rPr>
        <w:t>④∶法人和非法人组织自合法成立时起到终止时止，具有民事权利能力和民事行为能力，其民事权利能力和民事行为能力产生和消灭的时间是一致的，④正确。</w:t>
      </w:r>
    </w:p>
    <w:p>
      <w:pPr>
        <w:shd w:val="clear" w:color="auto" w:fill="auto"/>
        <w:spacing w:line="360" w:lineRule="auto"/>
        <w:jc w:val="left"/>
        <w:textAlignment w:val="center"/>
        <w:rPr>
          <w:rFonts w:hint="eastAsia"/>
        </w:rPr>
      </w:pPr>
      <w:r>
        <w:rPr>
          <w:rFonts w:hint="eastAsia"/>
        </w:rPr>
        <w:t>故本题选B。</w:t>
      </w:r>
    </w:p>
    <w:p>
      <w:pPr>
        <w:shd w:val="clear" w:color="auto" w:fill="auto"/>
        <w:spacing w:line="360" w:lineRule="auto"/>
        <w:jc w:val="left"/>
        <w:textAlignment w:val="center"/>
        <w:rPr>
          <w:color w:val="FF0000"/>
        </w:rPr>
      </w:pPr>
      <w:r>
        <w:rPr>
          <w:rFonts w:hint="eastAsia"/>
        </w:rPr>
        <w:t>考点：</w:t>
      </w:r>
      <w:r>
        <w:rPr>
          <w:rFonts w:hint="eastAsia"/>
          <w:color w:val="FF0000"/>
        </w:rPr>
        <w:t>民事权利</w:t>
      </w:r>
    </w:p>
    <w:p>
      <w:pPr>
        <w:shd w:val="clear" w:color="auto" w:fill="auto"/>
        <w:tabs>
          <w:tab w:val="left" w:pos="2078"/>
          <w:tab w:val="left" w:pos="4156"/>
          <w:tab w:val="left" w:pos="6234"/>
        </w:tabs>
        <w:spacing w:line="360" w:lineRule="auto"/>
        <w:jc w:val="left"/>
        <w:textAlignment w:val="center"/>
        <w:rPr>
          <w:rFonts w:hint="eastAsia"/>
        </w:rPr>
      </w:pPr>
      <w:r>
        <w:rPr>
          <w:rFonts w:hint="default"/>
        </w:rPr>
        <w:t>18</w:t>
      </w:r>
      <w:r>
        <w:t>．</w:t>
      </w:r>
      <w:r>
        <w:rPr>
          <w:rFonts w:hint="eastAsia"/>
        </w:rPr>
        <w:t>【答案】B</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【详解】①：甲乙两人因关系不和离婚，离异后10岁儿子小甲随母乙生活，甲有义务支付小甲抚养费，①错误。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②：甲与丙的女儿存在抚养与被抚养的继父母与继子女的关系，该关系适用父母与子女间的权利与义务关系，因此，小贝、小丙和小甲对甲有同等权利和义务，②正确。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③：该公寓是婚前甲出资购买并登记于甲名下的公寓中，属于甲的婚前财产，若甲、丙相继过世，小贝、小丙和小甲都有继承权，③错误。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④：甲、乙婚姻关系存续期间的饭馆的收益属于夫妻共同财产，乙对其亭有平等的处理权，④正确。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故本题选B。</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法律保护下的婚姻</w:t>
      </w:r>
    </w:p>
    <w:p>
      <w:pPr>
        <w:shd w:val="clear" w:color="auto" w:fill="auto"/>
        <w:tabs>
          <w:tab w:val="left" w:pos="2078"/>
          <w:tab w:val="left" w:pos="4156"/>
          <w:tab w:val="left" w:pos="6234"/>
        </w:tabs>
        <w:spacing w:line="360" w:lineRule="auto"/>
        <w:jc w:val="left"/>
        <w:textAlignment w:val="center"/>
        <w:rPr>
          <w:rFonts w:hint="eastAsia"/>
        </w:rPr>
      </w:pPr>
      <w:r>
        <w:t>1</w:t>
      </w:r>
      <w:r>
        <w:rPr>
          <w:rFonts w:hint="default"/>
        </w:rPr>
        <w:t>9</w:t>
      </w:r>
      <w:r>
        <w:t>．</w:t>
      </w:r>
      <w:r>
        <w:rPr>
          <w:rFonts w:hint="eastAsia"/>
        </w:rPr>
        <w:t>【答案】C</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我国法律规定，无处分权人将不动产或者动产转让给受让人的，所有权人有权追回；当受让人受让该不动产或者动产时是善意、或以合理的价格转让，受让人取得该不动产或者动产的所有权。受让人取得不动产或者动产的所有权的，原所有权人有权向无处分权人请求损害赔偿。由材料可知，韩某将案涉拖拉机以市场价格卖给丙地不知情的被告刘某并完成交付，由此可知，刘某有权拒绝返还拖拉机，因此，选项中“刘某拒绝返还的行为是错误的”内容，不符合题意，故①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我国法律规定，受让人取得不动产或者动产的所有权的，原所有权人有权向无处分权人请求损害赔偿。材料中“杨某将该拖拉机租赁给乙地的韩某，韩某将案涉拖拉机以市场价格卖给丙地不知情的被告刘某并完成交付。”说明，杨某有权向韩某请求损害赔偿，故②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③：目前法院适用的法院原告管辖原则为原告就被告原则，杨某应该向丙地起诉刘某，故③错误。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我国法律规定，无处分权人将不动产或者动产转让给受让人的，所有权人有权追回；当受让人受让该不动产或者动产时是善意、或以合理的价格转让，受让人取得该不动产或者动产的所有权。材料中“韩某将案涉拖拉机以市场价格卖给丙地不知情的被告刘某并完成交付”说明，刘某合法取得拖拉机的所有权，故④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故本题选C。</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保障各类物权</w:t>
      </w:r>
    </w:p>
    <w:p>
      <w:pPr>
        <w:shd w:val="clear" w:color="auto" w:fill="auto"/>
        <w:spacing w:line="360" w:lineRule="auto"/>
        <w:jc w:val="left"/>
        <w:textAlignment w:val="center"/>
        <w:rPr>
          <w:color w:val="auto"/>
        </w:rPr>
      </w:pPr>
      <w:r>
        <w:t>20．</w:t>
      </w:r>
      <w:r>
        <w:rPr>
          <w:rFonts w:hint="eastAsia"/>
          <w:color w:val="auto"/>
        </w:rPr>
        <w:t>【答案】</w:t>
      </w:r>
      <w:r>
        <w:rPr>
          <w:color w:val="auto"/>
        </w:rPr>
        <w:t>D</w:t>
      </w:r>
    </w:p>
    <w:p>
      <w:pPr>
        <w:shd w:val="clear" w:color="auto" w:fill="auto"/>
        <w:spacing w:line="360" w:lineRule="auto"/>
        <w:jc w:val="left"/>
        <w:textAlignment w:val="center"/>
        <w:rPr>
          <w:color w:val="auto"/>
        </w:rPr>
      </w:pPr>
      <w:r>
        <w:rPr>
          <w:rFonts w:hint="eastAsia"/>
          <w:color w:val="auto"/>
        </w:rPr>
        <w:t>【详解】</w:t>
      </w:r>
    </w:p>
    <w:p>
      <w:pPr>
        <w:shd w:val="clear" w:color="auto" w:fill="auto"/>
        <w:spacing w:line="360" w:lineRule="auto"/>
        <w:jc w:val="left"/>
        <w:textAlignment w:val="center"/>
        <w:rPr>
          <w:color w:val="auto"/>
        </w:rPr>
      </w:pPr>
      <w:r>
        <w:rPr>
          <w:color w:val="auto"/>
        </w:rPr>
        <w:t>A∶按照无过错侵权责任原则，陆某应该承担侵权责任，而不是必须承担侵权责任。陆某如果能证明对骡子尽到管</w:t>
      </w:r>
      <w:r>
        <w:rPr>
          <w:rFonts w:hint="eastAsia"/>
          <w:color w:val="auto"/>
        </w:rPr>
        <w:t>理职责，踢倒董某是由于董某自身失误或故意造成，可以不承担或减轻侵权责任，</w:t>
      </w:r>
      <w:r>
        <w:rPr>
          <w:color w:val="auto"/>
        </w:rPr>
        <w:t>A错误。</w:t>
      </w:r>
    </w:p>
    <w:p>
      <w:pPr>
        <w:shd w:val="clear" w:color="auto" w:fill="auto"/>
        <w:spacing w:line="360" w:lineRule="auto"/>
        <w:jc w:val="left"/>
        <w:textAlignment w:val="center"/>
        <w:rPr>
          <w:color w:val="auto"/>
        </w:rPr>
      </w:pPr>
      <w:r>
        <w:rPr>
          <w:color w:val="auto"/>
        </w:rPr>
        <w:t>B:骡子踢人不属于不可抗力，陆某作为骡子的管理人，按照无过错侵权责任原则，陆某应当承担侵权责任，B错误。</w:t>
      </w:r>
    </w:p>
    <w:p>
      <w:pPr>
        <w:shd w:val="clear" w:color="auto" w:fill="auto"/>
        <w:spacing w:line="360" w:lineRule="auto"/>
        <w:jc w:val="left"/>
        <w:textAlignment w:val="center"/>
        <w:rPr>
          <w:color w:val="auto"/>
        </w:rPr>
      </w:pPr>
      <w:r>
        <w:rPr>
          <w:color w:val="auto"/>
        </w:rPr>
        <w:t>C:陆某作为骡子的管理人，应按照无过错推定侵权责任原则，而不是按照过错推定侵权责任原则，C错误。</w:t>
      </w:r>
    </w:p>
    <w:p>
      <w:pPr>
        <w:shd w:val="clear" w:color="auto" w:fill="auto"/>
        <w:spacing w:line="360" w:lineRule="auto"/>
        <w:jc w:val="left"/>
        <w:textAlignment w:val="center"/>
        <w:rPr>
          <w:color w:val="auto"/>
        </w:rPr>
      </w:pPr>
      <w:r>
        <w:rPr>
          <w:color w:val="auto"/>
        </w:rPr>
        <w:t>D:本案中按照无过错侵权责任原则，陆某应该承担侵权责任，陆某如能证明对骡子尽到管理职责，则不需要承担侵权责任，D正确。</w:t>
      </w:r>
    </w:p>
    <w:p>
      <w:pPr>
        <w:shd w:val="clear" w:color="auto" w:fill="auto"/>
        <w:spacing w:line="360" w:lineRule="auto"/>
        <w:jc w:val="left"/>
        <w:textAlignment w:val="center"/>
        <w:rPr>
          <w:color w:val="auto"/>
        </w:rPr>
      </w:pPr>
      <w:r>
        <w:rPr>
          <w:rFonts w:hint="eastAsia"/>
          <w:color w:val="auto"/>
        </w:rPr>
        <w:t>故本题选</w:t>
      </w:r>
      <w:r>
        <w:rPr>
          <w:color w:val="auto"/>
        </w:rPr>
        <w:t>D。</w:t>
      </w:r>
    </w:p>
    <w:p>
      <w:pPr>
        <w:shd w:val="clear" w:color="auto" w:fill="auto"/>
        <w:spacing w:line="360" w:lineRule="auto"/>
        <w:jc w:val="left"/>
        <w:textAlignment w:val="center"/>
        <w:rPr>
          <w:rFonts w:hint="default" w:eastAsia="宋体"/>
          <w:color w:val="FF0000"/>
          <w:lang w:val="en-US" w:eastAsia="zh-Hans"/>
        </w:rPr>
      </w:pPr>
      <w:r>
        <w:rPr>
          <w:rFonts w:hint="eastAsia"/>
          <w:color w:val="auto"/>
          <w:lang w:val="en-US" w:eastAsia="zh-Hans"/>
        </w:rPr>
        <w:t>考点</w:t>
      </w:r>
      <w:r>
        <w:rPr>
          <w:rFonts w:hint="default"/>
          <w:color w:val="auto"/>
          <w:lang w:eastAsia="zh-Hans"/>
        </w:rPr>
        <w:t>：</w:t>
      </w:r>
      <w:r>
        <w:rPr>
          <w:rFonts w:hint="eastAsia"/>
          <w:color w:val="FF0000"/>
          <w:lang w:val="en-US" w:eastAsia="zh-Hans"/>
        </w:rPr>
        <w:t>权利保障</w:t>
      </w:r>
      <w:r>
        <w:rPr>
          <w:rFonts w:hint="default"/>
          <w:color w:val="FF0000"/>
          <w:lang w:eastAsia="zh-Hans"/>
        </w:rPr>
        <w:t>、</w:t>
      </w:r>
      <w:r>
        <w:rPr>
          <w:rFonts w:hint="eastAsia"/>
          <w:color w:val="FF0000"/>
          <w:lang w:val="en-US" w:eastAsia="zh-Hans"/>
        </w:rPr>
        <w:t>于法有据</w:t>
      </w:r>
    </w:p>
    <w:p>
      <w:pPr>
        <w:shd w:val="clear" w:color="auto" w:fill="auto"/>
        <w:tabs>
          <w:tab w:val="left" w:pos="2078"/>
          <w:tab w:val="left" w:pos="4156"/>
          <w:tab w:val="left" w:pos="6234"/>
        </w:tabs>
        <w:spacing w:line="360" w:lineRule="auto"/>
        <w:jc w:val="left"/>
        <w:textAlignment w:val="center"/>
        <w:rPr>
          <w:rFonts w:hint="eastAsia"/>
        </w:rPr>
      </w:pPr>
      <w:r>
        <w:rPr>
          <w:rFonts w:hint="default"/>
        </w:rPr>
        <w:t>21</w:t>
      </w:r>
      <w:r>
        <w:t>．</w:t>
      </w:r>
      <w:r>
        <w:rPr>
          <w:rFonts w:hint="eastAsia"/>
        </w:rPr>
        <w:t>【答案】D</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建筑物等、堆放的物品、林木折断等发生脱落、坠落致人损害的，根据过错推定责任，若所有人能够提供不在场证据，则可以排除责任。正在装修的2家但除非该两家除非能够提供不在场证据，否则仍然需要承担过错推定责任，①说法有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②：民事诉讼主张“谁主张，谁举证”的原则，高空坠物导致人身侵权案件，原告需要对侵权行为及所受到的损害事实负有举证责任，因此要由林阿姨提供证明责任，②说法正确。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③：相邻权是不动产权的延伸，本案不适用相邻权进行处置，③说法有误。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④：根据过错推定，若无法提供证据，未排除居民应向林阿姨提供赔偿，④说法正确。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故本题选D。</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权利保障、权利行使</w:t>
      </w:r>
    </w:p>
    <w:p>
      <w:pPr>
        <w:shd w:val="clear" w:color="auto" w:fill="auto"/>
        <w:tabs>
          <w:tab w:val="left" w:pos="2078"/>
          <w:tab w:val="left" w:pos="4156"/>
          <w:tab w:val="left" w:pos="6234"/>
        </w:tabs>
        <w:spacing w:line="360" w:lineRule="auto"/>
        <w:jc w:val="left"/>
        <w:textAlignment w:val="center"/>
        <w:rPr>
          <w:rFonts w:hint="eastAsia"/>
        </w:rPr>
      </w:pPr>
      <w:r>
        <w:rPr>
          <w:rFonts w:hint="default"/>
        </w:rPr>
        <w:t>22</w:t>
      </w:r>
      <w:r>
        <w:t>．</w:t>
      </w:r>
      <w:r>
        <w:rPr>
          <w:rFonts w:hint="eastAsia"/>
        </w:rPr>
        <w:t>【答案】B</w:t>
      </w:r>
    </w:p>
    <w:p>
      <w:pPr>
        <w:shd w:val="clear" w:color="auto" w:fill="auto"/>
        <w:tabs>
          <w:tab w:val="left" w:pos="2078"/>
          <w:tab w:val="left" w:pos="4156"/>
          <w:tab w:val="left" w:pos="6234"/>
        </w:tabs>
        <w:spacing w:line="360" w:lineRule="auto"/>
        <w:jc w:val="left"/>
        <w:textAlignment w:val="center"/>
        <w:rPr>
          <w:rFonts w:hint="eastAsia"/>
        </w:rPr>
      </w:pPr>
      <w:r>
        <w:rPr>
          <w:rFonts w:hint="eastAsia"/>
        </w:rPr>
        <w:t>【详解】①：遗嘱继承的效力优于法定继承，若有合法有效的遗嘱，应当按照遗嘱执行，①正确。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②：没有尽到赡养义务不属于自动丧失继承权的情形，其子女因没有尽到赡养义务，可以少分或者不分，②错误。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③：法律规定，丧偶女婿对岳父母，尽了主要赡养义务的，作为第一顺序继承人，③正确。</w:t>
      </w:r>
    </w:p>
    <w:p>
      <w:pPr>
        <w:shd w:val="clear" w:color="auto" w:fill="auto"/>
        <w:tabs>
          <w:tab w:val="left" w:pos="2078"/>
          <w:tab w:val="left" w:pos="4156"/>
          <w:tab w:val="left" w:pos="6234"/>
        </w:tabs>
        <w:spacing w:line="360" w:lineRule="auto"/>
        <w:jc w:val="left"/>
        <w:textAlignment w:val="center"/>
        <w:rPr>
          <w:rFonts w:hint="eastAsia"/>
        </w:rPr>
      </w:pPr>
      <w:r>
        <w:rPr>
          <w:rFonts w:hint="eastAsia"/>
        </w:rPr>
        <w:t>④：有遗嘱不一定就是遗嘱继承，④说法错误。</w:t>
      </w:r>
    </w:p>
    <w:p>
      <w:pPr>
        <w:shd w:val="clear" w:color="auto" w:fill="auto"/>
        <w:tabs>
          <w:tab w:val="left" w:pos="2078"/>
          <w:tab w:val="left" w:pos="4156"/>
          <w:tab w:val="left" w:pos="6234"/>
        </w:tabs>
        <w:spacing w:line="360" w:lineRule="auto"/>
        <w:jc w:val="left"/>
        <w:textAlignment w:val="center"/>
        <w:rPr>
          <w:rFonts w:hint="eastAsia"/>
        </w:rPr>
      </w:pPr>
      <w:r>
        <w:rPr>
          <w:rFonts w:hint="eastAsia"/>
        </w:rPr>
        <w:t>故答案选B。</w:t>
      </w:r>
    </w:p>
    <w:p>
      <w:pPr>
        <w:shd w:val="clear" w:color="auto" w:fill="auto"/>
        <w:tabs>
          <w:tab w:val="left" w:pos="2078"/>
          <w:tab w:val="left" w:pos="4156"/>
          <w:tab w:val="left" w:pos="6234"/>
        </w:tabs>
        <w:spacing w:line="360" w:lineRule="auto"/>
        <w:jc w:val="left"/>
        <w:textAlignment w:val="center"/>
        <w:rPr>
          <w:color w:val="FF0000"/>
        </w:rPr>
      </w:pPr>
      <w:r>
        <w:rPr>
          <w:rFonts w:hint="eastAsia"/>
        </w:rPr>
        <w:t>考点：</w:t>
      </w:r>
      <w:r>
        <w:rPr>
          <w:rFonts w:hint="eastAsia"/>
          <w:color w:val="FF0000"/>
        </w:rPr>
        <w:t>遗嘱继承</w:t>
      </w:r>
    </w:p>
    <w:p>
      <w:pPr>
        <w:shd w:val="clear" w:color="auto" w:fill="auto"/>
        <w:tabs>
          <w:tab w:val="left" w:pos="2078"/>
          <w:tab w:val="left" w:pos="4156"/>
          <w:tab w:val="left" w:pos="6234"/>
        </w:tabs>
        <w:spacing w:line="360" w:lineRule="auto"/>
        <w:jc w:val="left"/>
        <w:textAlignment w:val="center"/>
        <w:rPr>
          <w:rFonts w:hint="eastAsia"/>
          <w:lang w:val="en-US" w:eastAsia="zh-Hans"/>
        </w:rPr>
      </w:pPr>
      <w:r>
        <w:rPr>
          <w:rFonts w:hint="default"/>
        </w:rPr>
        <w:t>23</w:t>
      </w:r>
      <w:r>
        <w:rPr>
          <w:rFonts w:hint="eastAsia"/>
          <w:lang w:val="en-US" w:eastAsia="zh-Hans"/>
        </w:rPr>
        <w:t>.【答案】B</w:t>
      </w:r>
    </w:p>
    <w:p>
      <w:pPr>
        <w:shd w:val="clear" w:color="auto" w:fill="auto"/>
        <w:tabs>
          <w:tab w:val="left" w:pos="2078"/>
          <w:tab w:val="left" w:pos="4156"/>
          <w:tab w:val="left" w:pos="6234"/>
        </w:tabs>
        <w:spacing w:line="360" w:lineRule="auto"/>
        <w:jc w:val="left"/>
        <w:textAlignment w:val="center"/>
        <w:rPr>
          <w:rFonts w:hint="eastAsia"/>
          <w:lang w:val="en-US" w:eastAsia="zh-Hans"/>
        </w:rPr>
      </w:pPr>
      <w:r>
        <w:rPr>
          <w:rFonts w:hint="eastAsia"/>
          <w:lang w:val="en-US" w:eastAsia="zh-Hans"/>
        </w:rPr>
        <w:t>【详解】②③：作为物业公司多次提醒无果，对李女士的不文明行为曝光，没有营利现象，不属于侵犯人格权，是正常监督行为，物业公司没有以侮辱、诽谤等方式来进行曝光，而是经过多次提醒无果，李女士的行为有悖公序良俗原则，应受到谴责，物业公司是维护小区公共利益的正确做法，②③说法正确。</w:t>
      </w:r>
    </w:p>
    <w:p>
      <w:pPr>
        <w:shd w:val="clear" w:color="auto" w:fill="auto"/>
        <w:tabs>
          <w:tab w:val="left" w:pos="2078"/>
          <w:tab w:val="left" w:pos="4156"/>
          <w:tab w:val="left" w:pos="6234"/>
        </w:tabs>
        <w:spacing w:line="360" w:lineRule="auto"/>
        <w:jc w:val="left"/>
        <w:textAlignment w:val="center"/>
        <w:rPr>
          <w:rFonts w:hint="eastAsia"/>
          <w:lang w:val="en-US" w:eastAsia="zh-Hans"/>
        </w:rPr>
      </w:pPr>
      <w:r>
        <w:rPr>
          <w:rFonts w:hint="eastAsia"/>
          <w:lang w:val="en-US" w:eastAsia="zh-Hans"/>
        </w:rPr>
        <w:t>①④：物业公司只是曝光了李女士的背影，而非正面照，而且没有营利行为，目的是警示小区住户，所以没有侵犯李女士的肖像权，物业公司没有以侮辱、诽谤等方式来进行曝光，所以也没有侵犯了李女士的名誉权，应停止侵害，①④说法错误。</w:t>
      </w:r>
    </w:p>
    <w:p>
      <w:pPr>
        <w:shd w:val="clear" w:color="auto" w:fill="auto"/>
        <w:tabs>
          <w:tab w:val="left" w:pos="2078"/>
          <w:tab w:val="left" w:pos="4156"/>
          <w:tab w:val="left" w:pos="6234"/>
        </w:tabs>
        <w:spacing w:line="360" w:lineRule="auto"/>
        <w:jc w:val="left"/>
        <w:textAlignment w:val="center"/>
        <w:rPr>
          <w:rFonts w:hint="eastAsia"/>
          <w:lang w:val="en-US" w:eastAsia="zh-Hans"/>
        </w:rPr>
      </w:pPr>
      <w:r>
        <w:rPr>
          <w:rFonts w:hint="eastAsia"/>
          <w:lang w:val="en-US" w:eastAsia="zh-Hans"/>
        </w:rPr>
        <w:t>故本题选B。</w:t>
      </w:r>
    </w:p>
    <w:p>
      <w:pPr>
        <w:shd w:val="clear" w:color="auto" w:fill="auto"/>
        <w:tabs>
          <w:tab w:val="left" w:pos="2078"/>
          <w:tab w:val="left" w:pos="4156"/>
          <w:tab w:val="left" w:pos="6234"/>
        </w:tabs>
        <w:spacing w:line="360" w:lineRule="auto"/>
        <w:jc w:val="left"/>
        <w:textAlignment w:val="center"/>
        <w:rPr>
          <w:color w:val="FF0000"/>
        </w:rPr>
      </w:pPr>
      <w:r>
        <w:rPr>
          <w:rFonts w:hint="eastAsia"/>
          <w:lang w:val="en-US" w:eastAsia="zh-Hans"/>
        </w:rPr>
        <w:t>考点：</w:t>
      </w:r>
      <w:r>
        <w:rPr>
          <w:rFonts w:hint="eastAsia"/>
          <w:color w:val="FF0000"/>
          <w:lang w:val="en-US" w:eastAsia="zh-Hans"/>
        </w:rPr>
        <w:t>积极维护人身权利</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ascii="宋体" w:hAnsi="宋体" w:eastAsia="宋体"/>
          <w:szCs w:val="21"/>
        </w:rPr>
        <w:t>2</w:t>
      </w:r>
      <w:r>
        <w:rPr>
          <w:rFonts w:hint="eastAsia" w:ascii="宋体" w:hAnsi="宋体"/>
          <w:szCs w:val="21"/>
          <w:lang w:val="en-US" w:eastAsia="zh-CN"/>
        </w:rPr>
        <w:t>4</w:t>
      </w:r>
      <w:r>
        <w:rPr>
          <w:rFonts w:ascii="宋体" w:hAnsi="宋体" w:eastAsia="宋体"/>
          <w:szCs w:val="21"/>
        </w:rPr>
        <w:t>.</w:t>
      </w:r>
      <w:r>
        <w:rPr>
          <w:rFonts w:hint="eastAsia" w:ascii="宋体" w:hAnsi="宋体" w:eastAsia="宋体"/>
          <w:szCs w:val="21"/>
        </w:rPr>
        <w:t>【答案】B</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【详解】</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①：由于新冠疫情引发交通管制，朱某打电话向徐某做了解释，苹果第15天才送到徐某公司，这属于不可抗力，可以免除朱某的违约责任，①正确。</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②:双方以微信的形式做出要约与承诺，属于书面合同，②错误。</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③:朱某的回答对要约做了实质性变更，属于新要约，③正确。</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④:因疫情交通管制延迟送货，朱某没有正确履行自己的合同义务，④错误。</w:t>
      </w:r>
    </w:p>
    <w:p>
      <w:pPr>
        <w:shd w:val="clear" w:color="auto" w:fill="auto"/>
        <w:tabs>
          <w:tab w:val="left" w:pos="2078"/>
          <w:tab w:val="left" w:pos="4156"/>
          <w:tab w:val="left" w:pos="6234"/>
        </w:tabs>
        <w:spacing w:line="360" w:lineRule="auto"/>
        <w:jc w:val="left"/>
        <w:textAlignment w:val="center"/>
        <w:rPr>
          <w:rFonts w:hint="eastAsia" w:ascii="宋体" w:hAnsi="宋体" w:eastAsia="宋体"/>
          <w:szCs w:val="21"/>
        </w:rPr>
      </w:pPr>
      <w:r>
        <w:rPr>
          <w:rFonts w:hint="eastAsia" w:ascii="宋体" w:hAnsi="宋体" w:eastAsia="宋体"/>
          <w:szCs w:val="21"/>
        </w:rPr>
        <w:t>故本题选B。</w:t>
      </w:r>
    </w:p>
    <w:p>
      <w:pPr>
        <w:shd w:val="clear" w:color="auto" w:fill="auto"/>
        <w:tabs>
          <w:tab w:val="left" w:pos="2078"/>
          <w:tab w:val="left" w:pos="4156"/>
          <w:tab w:val="left" w:pos="6234"/>
        </w:tabs>
        <w:spacing w:line="360" w:lineRule="auto"/>
        <w:jc w:val="left"/>
        <w:textAlignment w:val="center"/>
        <w:rPr>
          <w:rFonts w:hint="eastAsia" w:eastAsia="宋体"/>
        </w:rPr>
      </w:pPr>
      <w:r>
        <w:rPr>
          <w:rFonts w:hint="eastAsia" w:ascii="宋体" w:hAnsi="宋体" w:eastAsia="宋体"/>
          <w:szCs w:val="21"/>
        </w:rPr>
        <w:t>考点：</w:t>
      </w:r>
      <w:r>
        <w:rPr>
          <w:rFonts w:hint="eastAsia" w:ascii="宋体" w:hAnsi="宋体" w:eastAsia="宋体"/>
          <w:color w:val="FF0000"/>
          <w:szCs w:val="21"/>
        </w:rPr>
        <w:t>合同的订立</w:t>
      </w:r>
    </w:p>
    <w:p>
      <w:pPr>
        <w:spacing w:line="360" w:lineRule="auto"/>
        <w:jc w:val="left"/>
        <w:textAlignment w:val="center"/>
        <w:rPr>
          <w:rFonts w:hint="eastAsia" w:ascii="宋体" w:hAnsi="宋体" w:cs="宋体"/>
          <w:b/>
        </w:rPr>
      </w:pPr>
      <w:r>
        <w:rPr>
          <w:rFonts w:ascii="宋体" w:hAnsi="宋体" w:cs="宋体"/>
          <w:b/>
        </w:rPr>
        <w:t>二、</w:t>
      </w:r>
      <w:r>
        <w:rPr>
          <w:rFonts w:hint="eastAsia" w:ascii="宋体" w:hAnsi="宋体" w:cs="宋体"/>
          <w:b/>
        </w:rPr>
        <w:t>非选择题（共</w:t>
      </w:r>
      <w:r>
        <w:rPr>
          <w:rFonts w:hint="default" w:ascii="宋体" w:hAnsi="宋体" w:cs="宋体"/>
          <w:b/>
        </w:rPr>
        <w:t>52</w:t>
      </w:r>
      <w:r>
        <w:rPr>
          <w:rFonts w:hint="eastAsia" w:ascii="宋体" w:hAnsi="宋体" w:cs="宋体"/>
          <w:b/>
        </w:rPr>
        <w:t>分）</w:t>
      </w:r>
    </w:p>
    <w:p>
      <w:pPr>
        <w:spacing w:line="360" w:lineRule="auto"/>
        <w:jc w:val="left"/>
        <w:textAlignment w:val="center"/>
        <w:rPr>
          <w:rFonts w:hint="default"/>
          <w:lang w:eastAsia="zh-Hans"/>
        </w:rPr>
      </w:pPr>
      <w:r>
        <w:rPr>
          <w:rFonts w:hint="default"/>
        </w:rPr>
        <w:t>25</w:t>
      </w:r>
      <w:r>
        <w:rPr>
          <w:rFonts w:hint="eastAsia"/>
          <w:lang w:val="en-US" w:eastAsia="zh-Hans"/>
        </w:rPr>
        <w:t>.</w:t>
      </w:r>
      <w:r>
        <w:rPr>
          <w:rFonts w:hint="default"/>
          <w:lang w:eastAsia="zh-Hans"/>
        </w:rPr>
        <w:t>（10</w:t>
      </w:r>
      <w:r>
        <w:rPr>
          <w:rFonts w:hint="eastAsia"/>
          <w:lang w:val="en-US" w:eastAsia="zh-Hans"/>
        </w:rPr>
        <w:t>分</w:t>
      </w:r>
      <w:r>
        <w:rPr>
          <w:rFonts w:hint="default"/>
          <w:lang w:eastAsia="zh-Hans"/>
        </w:rPr>
        <w:t>）</w:t>
      </w:r>
    </w:p>
    <w:p>
      <w:pPr>
        <w:spacing w:line="360" w:lineRule="auto"/>
        <w:jc w:val="left"/>
        <w:textAlignment w:val="center"/>
        <w:rPr>
          <w:rFonts w:hint="default"/>
          <w:lang w:eastAsia="zh-Hans"/>
        </w:rPr>
      </w:pPr>
      <w:r>
        <w:rPr>
          <w:rFonts w:hint="eastAsia"/>
          <w:lang w:val="en-US" w:eastAsia="zh-Hans"/>
        </w:rPr>
        <w:t>①坚持党的领导，发挥党总揽全局、协调各方的领导核心作用，保障科技自立自强发展的正确方向</w:t>
      </w:r>
      <w:r>
        <w:rPr>
          <w:rFonts w:hint="default"/>
          <w:lang w:eastAsia="zh-Hans"/>
        </w:rPr>
        <w:t>；</w:t>
      </w:r>
    </w:p>
    <w:p>
      <w:pPr>
        <w:spacing w:line="360" w:lineRule="auto"/>
        <w:jc w:val="left"/>
        <w:textAlignment w:val="center"/>
        <w:rPr>
          <w:rFonts w:hint="default"/>
          <w:lang w:eastAsia="zh-Hans"/>
        </w:rPr>
      </w:pPr>
      <w:r>
        <w:rPr>
          <w:rFonts w:hint="eastAsia"/>
          <w:lang w:val="en-US" w:eastAsia="zh-Hans"/>
        </w:rPr>
        <w:t>②把社会主义制度和市场经济有机结合起来，既要发挥市场经济的长处，又要发挥我国社会主义制度的显著优势</w:t>
      </w:r>
      <w:r>
        <w:rPr>
          <w:rFonts w:hint="default"/>
          <w:lang w:eastAsia="zh-Hans"/>
        </w:rPr>
        <w:t>；</w:t>
      </w:r>
    </w:p>
    <w:p>
      <w:pPr>
        <w:spacing w:line="360" w:lineRule="auto"/>
        <w:jc w:val="left"/>
        <w:textAlignment w:val="center"/>
        <w:rPr>
          <w:rFonts w:hint="default"/>
          <w:lang w:eastAsia="zh-Hans"/>
        </w:rPr>
      </w:pPr>
      <w:r>
        <w:rPr>
          <w:rFonts w:hint="eastAsia"/>
          <w:lang w:val="en-US" w:eastAsia="zh-Hans"/>
        </w:rPr>
        <w:t>③坚持政产学研用合力</w:t>
      </w:r>
      <w:r>
        <w:rPr>
          <w:rFonts w:hint="default"/>
          <w:lang w:eastAsia="zh-Hans"/>
        </w:rPr>
        <w:t>，</w:t>
      </w:r>
      <w:r>
        <w:t>推进科教兴国战略和创新驱动发展战略</w:t>
      </w:r>
      <w:r>
        <w:t>，</w:t>
      </w:r>
      <w:r>
        <w:rPr>
          <w:rFonts w:hint="eastAsia"/>
          <w:lang w:val="en-US" w:eastAsia="zh-Hans"/>
        </w:rPr>
        <w:t>增强核心技术的自主研发和应用能力，健全完善相关机制体制</w:t>
      </w:r>
      <w:r>
        <w:rPr>
          <w:rFonts w:hint="default"/>
          <w:lang w:eastAsia="zh-Hans"/>
        </w:rPr>
        <w:t>，</w:t>
      </w:r>
      <w:r>
        <w:rPr>
          <w:rFonts w:hint="eastAsia"/>
          <w:lang w:val="en-US" w:eastAsia="zh-Hans"/>
        </w:rPr>
        <w:t>提高科技成果转化率</w:t>
      </w:r>
      <w:r>
        <w:rPr>
          <w:rFonts w:hint="default"/>
          <w:lang w:eastAsia="zh-Hans"/>
        </w:rPr>
        <w:t>，</w:t>
      </w:r>
      <w:r>
        <w:rPr>
          <w:rFonts w:hint="eastAsia"/>
          <w:lang w:val="en-US" w:eastAsia="zh-Hans"/>
        </w:rPr>
        <w:t>形成具有全球竞争力的创新生态</w:t>
      </w:r>
      <w:r>
        <w:rPr>
          <w:rFonts w:hint="default"/>
          <w:lang w:eastAsia="zh-Hans"/>
        </w:rPr>
        <w:t>；</w:t>
      </w:r>
    </w:p>
    <w:p>
      <w:pPr>
        <w:spacing w:line="360" w:lineRule="auto"/>
        <w:jc w:val="left"/>
        <w:textAlignment w:val="center"/>
        <w:rPr>
          <w:rFonts w:hint="default"/>
          <w:lang w:eastAsia="zh-Hans"/>
        </w:rPr>
      </w:pPr>
      <w:r>
        <w:rPr>
          <w:rFonts w:hint="eastAsia"/>
          <w:lang w:val="en-US" w:eastAsia="zh-Hans"/>
        </w:rPr>
        <w:t>④充分发挥市场在资源配置中的决定性作用</w:t>
      </w:r>
      <w:r>
        <w:rPr>
          <w:rFonts w:hint="default"/>
          <w:lang w:eastAsia="zh-Hans"/>
        </w:rPr>
        <w:t>，</w:t>
      </w:r>
      <w:r>
        <w:rPr>
          <w:rFonts w:hint="eastAsia"/>
          <w:lang w:val="en-US" w:eastAsia="zh-Hans"/>
        </w:rPr>
        <w:t>加强科学的宏观调控</w:t>
      </w:r>
      <w:r>
        <w:rPr>
          <w:rFonts w:hint="default"/>
          <w:lang w:eastAsia="zh-Hans"/>
        </w:rPr>
        <w:t>、</w:t>
      </w:r>
      <w:r>
        <w:rPr>
          <w:rFonts w:hint="eastAsia"/>
          <w:lang w:val="en-US" w:eastAsia="zh-Hans"/>
        </w:rPr>
        <w:t>有效的政府治理</w:t>
      </w:r>
      <w:r>
        <w:rPr>
          <w:rFonts w:hint="default"/>
          <w:lang w:eastAsia="zh-Hans"/>
        </w:rPr>
        <w:t>，</w:t>
      </w:r>
      <w:r>
        <w:rPr>
          <w:rFonts w:hint="eastAsia"/>
          <w:lang w:val="en-US" w:eastAsia="zh-Hans"/>
        </w:rPr>
        <w:t>推动有效市场和有为政府更好结合</w:t>
      </w:r>
      <w:r>
        <w:rPr>
          <w:rFonts w:hint="default"/>
          <w:lang w:eastAsia="zh-Hans"/>
        </w:rPr>
        <w:t>，</w:t>
      </w:r>
      <w:r>
        <w:rPr>
          <w:rFonts w:hint="eastAsia"/>
          <w:lang w:val="en-US" w:eastAsia="zh-Hans"/>
        </w:rPr>
        <w:t>充分调动各类科技创新主体的积极性</w:t>
      </w:r>
      <w:r>
        <w:rPr>
          <w:rFonts w:hint="default"/>
          <w:lang w:eastAsia="zh-Hans"/>
        </w:rPr>
        <w:t>。</w:t>
      </w:r>
    </w:p>
    <w:p>
      <w:pPr>
        <w:spacing w:line="360" w:lineRule="auto"/>
        <w:jc w:val="left"/>
        <w:textAlignment w:val="center"/>
        <w:rPr>
          <w:rFonts w:hint="eastAsia"/>
          <w:lang w:val="en-US" w:eastAsia="zh-Hans"/>
        </w:rPr>
      </w:pPr>
      <w:r>
        <w:rPr>
          <w:rFonts w:hint="eastAsia"/>
          <w:lang w:val="en-US" w:eastAsia="zh-Hans"/>
        </w:rPr>
        <w:t>考点考查：</w:t>
      </w:r>
      <w:r>
        <w:rPr>
          <w:rFonts w:hint="eastAsia"/>
          <w:color w:val="FF0000"/>
          <w:lang w:val="en-US" w:eastAsia="zh-Hans"/>
        </w:rPr>
        <w:t>社会主义市场经济、更好发挥政府作用、新发展理念</w:t>
      </w:r>
    </w:p>
    <w:p>
      <w:pPr>
        <w:numPr>
          <w:ilvl w:val="0"/>
          <w:numId w:val="5"/>
        </w:numPr>
        <w:spacing w:line="360" w:lineRule="auto"/>
        <w:jc w:val="left"/>
        <w:textAlignment w:val="center"/>
        <w:rPr>
          <w:rFonts w:hint="default"/>
          <w:lang w:eastAsia="zh-Hans"/>
        </w:rPr>
      </w:pPr>
      <w:r>
        <w:t>（</w:t>
      </w:r>
      <w:r>
        <w:rPr>
          <w:rFonts w:hint="default"/>
        </w:rPr>
        <w:t>10</w:t>
      </w:r>
      <w:r>
        <w:rPr>
          <w:rFonts w:hint="eastAsia"/>
          <w:lang w:val="en-US" w:eastAsia="zh-Hans"/>
        </w:rPr>
        <w:t>分</w:t>
      </w:r>
      <w:r>
        <w:rPr>
          <w:rFonts w:hint="default"/>
          <w:lang w:eastAsia="zh-Hans"/>
        </w:rPr>
        <w:t>）</w:t>
      </w:r>
    </w:p>
    <w:p>
      <w:pPr>
        <w:numPr>
          <w:numId w:val="0"/>
        </w:numPr>
        <w:spacing w:line="360" w:lineRule="auto"/>
        <w:jc w:val="left"/>
        <w:textAlignment w:val="center"/>
        <w:rPr>
          <w:rFonts w:hint="eastAsia"/>
        </w:rPr>
      </w:pPr>
      <w:r>
        <w:rPr>
          <w:rFonts w:hint="eastAsia"/>
        </w:rPr>
        <w:t>①中国共产党是我国最高政治领导力量，中国特色湿地治理道路是在党的领导下形成的，体现了党对湿地治理工作的政治领导；</w:t>
      </w:r>
    </w:p>
    <w:p>
      <w:pPr>
        <w:spacing w:line="360" w:lineRule="auto"/>
        <w:jc w:val="left"/>
        <w:textAlignment w:val="center"/>
        <w:rPr>
          <w:rFonts w:hint="eastAsia"/>
        </w:rPr>
      </w:pPr>
      <w:r>
        <w:rPr>
          <w:rFonts w:hint="eastAsia"/>
        </w:rPr>
        <w:t>②全国人大常委会作为立法机关，顺应生态文明建设的要求科学立法，使湿地治理有法可依；</w:t>
      </w:r>
    </w:p>
    <w:p>
      <w:pPr>
        <w:spacing w:line="360" w:lineRule="auto"/>
        <w:jc w:val="left"/>
        <w:textAlignment w:val="center"/>
        <w:rPr>
          <w:rFonts w:hint="eastAsia"/>
        </w:rPr>
      </w:pPr>
      <w:r>
        <w:rPr>
          <w:rFonts w:hint="eastAsia"/>
        </w:rPr>
        <w:t>③国家林业和草原局作为行政机关,在湿地生态保护修复工作中依法全面履行职能，加强部门协作和湿地监管，坚持严格规范执法；</w:t>
      </w:r>
    </w:p>
    <w:p>
      <w:pPr>
        <w:spacing w:line="360" w:lineRule="auto"/>
        <w:jc w:val="left"/>
        <w:textAlignment w:val="center"/>
        <w:rPr>
          <w:rFonts w:hint="eastAsia"/>
        </w:rPr>
      </w:pPr>
      <w:r>
        <w:rPr>
          <w:rFonts w:hint="eastAsia"/>
        </w:rPr>
        <w:t>④中国特色湿地治理道路体现出党的领导，人民当家作主和依法治国的有机统一。</w:t>
      </w:r>
    </w:p>
    <w:p>
      <w:pPr>
        <w:spacing w:line="360" w:lineRule="auto"/>
        <w:jc w:val="left"/>
        <w:textAlignment w:val="center"/>
        <w:rPr>
          <w:rFonts w:hint="default" w:eastAsia="宋体"/>
          <w:lang w:val="en-US" w:eastAsia="zh-Hans"/>
        </w:rPr>
      </w:pPr>
      <w:r>
        <w:rPr>
          <w:rFonts w:hint="eastAsia"/>
        </w:rPr>
        <w:t>考点考查：</w:t>
      </w:r>
      <w:r>
        <w:rPr>
          <w:rFonts w:hint="eastAsia"/>
          <w:color w:val="FF0000"/>
        </w:rPr>
        <w:t>坚持党的领导，人民代表大会制度，依法治国等有关知识</w:t>
      </w:r>
    </w:p>
    <w:p>
      <w:pPr>
        <w:spacing w:line="360" w:lineRule="auto"/>
        <w:jc w:val="left"/>
        <w:textAlignment w:val="center"/>
        <w:rPr>
          <w:rFonts w:hint="default" w:eastAsia="宋体"/>
          <w:lang w:eastAsia="zh-Hans"/>
        </w:rPr>
      </w:pPr>
      <w:r>
        <w:rPr>
          <w:rFonts w:hint="default"/>
        </w:rPr>
        <w:t>27</w:t>
      </w:r>
      <w:r>
        <w:t>．</w:t>
      </w:r>
      <w:r>
        <w:t>（</w:t>
      </w:r>
      <w:r>
        <w:rPr>
          <w:rFonts w:hint="default"/>
        </w:rPr>
        <w:t>12</w:t>
      </w:r>
      <w:r>
        <w:rPr>
          <w:rFonts w:hint="eastAsia"/>
          <w:lang w:val="en-US" w:eastAsia="zh-Hans"/>
        </w:rPr>
        <w:t>分</w:t>
      </w:r>
      <w:r>
        <w:rPr>
          <w:rFonts w:hint="default"/>
          <w:lang w:eastAsia="zh-Hans"/>
        </w:rPr>
        <w:t>）</w:t>
      </w:r>
    </w:p>
    <w:p>
      <w:pPr>
        <w:spacing w:line="360" w:lineRule="auto"/>
        <w:jc w:val="left"/>
        <w:textAlignment w:val="center"/>
        <w:rPr>
          <w:rFonts w:hint="default"/>
        </w:rPr>
      </w:pPr>
      <w:r>
        <w:rPr>
          <w:rFonts w:hint="eastAsia"/>
        </w:rPr>
        <w:t>①尊重客观规律是正确发挥主观能动性的前提条件，意识的能动性受到客观规律的制约。洞库设计是符合客观规律的正确意识，正确指导人们的实践，能减少空调除湿量，降低能耗</w:t>
      </w:r>
      <w:r>
        <w:rPr>
          <w:rFonts w:hint="default"/>
        </w:rPr>
        <w:t>；</w:t>
      </w:r>
    </w:p>
    <w:p>
      <w:pPr>
        <w:spacing w:line="360" w:lineRule="auto"/>
        <w:jc w:val="left"/>
        <w:textAlignment w:val="center"/>
        <w:rPr>
          <w:rFonts w:hint="default"/>
        </w:rPr>
      </w:pPr>
      <w:r>
        <w:rPr>
          <w:rFonts w:hint="eastAsia"/>
        </w:rPr>
        <w:t>②</w:t>
      </w:r>
      <w:r>
        <w:rPr>
          <w:rFonts w:hint="eastAsia"/>
          <w:lang w:val="en-US" w:eastAsia="zh-Hans"/>
        </w:rPr>
        <w:t>联系具有普遍性和客观性</w:t>
      </w:r>
      <w:r>
        <w:rPr>
          <w:rFonts w:hint="default"/>
          <w:lang w:eastAsia="zh-Hans"/>
        </w:rPr>
        <w:t>，</w:t>
      </w:r>
      <w:r>
        <w:rPr>
          <w:rFonts w:hint="eastAsia"/>
          <w:lang w:val="en-US" w:eastAsia="zh-Hans"/>
        </w:rPr>
        <w:t>要求我们用联系的观点看问题</w:t>
      </w:r>
      <w:r>
        <w:rPr>
          <w:rFonts w:hint="default"/>
          <w:lang w:eastAsia="zh-Hans"/>
        </w:rPr>
        <w:t>，</w:t>
      </w:r>
      <w:r>
        <w:rPr>
          <w:rFonts w:hint="eastAsia"/>
          <w:lang w:val="en-US" w:eastAsia="zh-Hans"/>
        </w:rPr>
        <w:t>从事物的固有联系中把握事物</w:t>
      </w:r>
      <w:r>
        <w:rPr>
          <w:rFonts w:hint="default"/>
          <w:lang w:eastAsia="zh-Hans"/>
        </w:rPr>
        <w:t>，</w:t>
      </w:r>
      <w:r>
        <w:rPr>
          <w:rFonts w:hint="eastAsia"/>
          <w:lang w:val="en-US" w:eastAsia="zh-Hans"/>
        </w:rPr>
        <w:t>建立新的联系</w:t>
      </w:r>
      <w:r>
        <w:rPr>
          <w:rFonts w:hint="eastAsia"/>
        </w:rPr>
        <w:t>。三个分馆是中央总馆的异地灾备中心，总分馆版本相互备份、异地保藏，防患于未然</w:t>
      </w:r>
      <w:r>
        <w:rPr>
          <w:rFonts w:hint="default"/>
        </w:rPr>
        <w:t>；</w:t>
      </w:r>
    </w:p>
    <w:p>
      <w:pPr>
        <w:spacing w:line="360" w:lineRule="auto"/>
        <w:jc w:val="left"/>
        <w:textAlignment w:val="center"/>
        <w:rPr>
          <w:rFonts w:hint="eastAsia"/>
        </w:rPr>
      </w:pPr>
      <w:r>
        <w:rPr>
          <w:rFonts w:hint="eastAsia"/>
        </w:rPr>
        <w:t>③矛盾具有特殊性，要求具体问题具体分析，国家版本馆规划设计形成特色展陈。矛盾的普遍性和特殊性辩证关系原理，要求实现矛盾的普遍性与特殊性、共性与个性具体的历史的统一。国家版本馆坚持把马克思主义基本原理同中国具体实际相结合、同中华优秀传统文化相结合，并贯穿融入到展览工作中。</w:t>
      </w:r>
    </w:p>
    <w:p>
      <w:pPr>
        <w:spacing w:line="360" w:lineRule="auto"/>
        <w:jc w:val="left"/>
        <w:textAlignment w:val="center"/>
        <w:rPr>
          <w:rFonts w:hint="default"/>
          <w:color w:val="FF0000"/>
        </w:rPr>
      </w:pPr>
      <w:r>
        <w:rPr>
          <w:rFonts w:hint="eastAsia"/>
        </w:rPr>
        <w:t>考点：</w:t>
      </w:r>
      <w:r>
        <w:rPr>
          <w:rFonts w:hint="eastAsia"/>
          <w:color w:val="FF0000"/>
        </w:rPr>
        <w:t>发挥主观能动性与尊重客观规律的统一、联系观、矛盾的普遍性与特殊性</w:t>
      </w:r>
    </w:p>
    <w:p>
      <w:pPr>
        <w:numPr>
          <w:numId w:val="0"/>
        </w:numPr>
        <w:shd w:val="clear" w:color="auto" w:fill="auto"/>
        <w:spacing w:line="360" w:lineRule="auto"/>
        <w:ind w:leftChars="0"/>
        <w:jc w:val="left"/>
        <w:textAlignment w:val="center"/>
        <w:rPr>
          <w:rFonts w:hint="default"/>
          <w:lang w:eastAsia="zh-Hans"/>
        </w:rPr>
      </w:pPr>
      <w:r>
        <w:rPr>
          <w:rFonts w:hint="default"/>
        </w:rPr>
        <w:t>28</w:t>
      </w:r>
      <w:r>
        <w:rPr>
          <w:rFonts w:hint="eastAsia"/>
          <w:lang w:val="en-US" w:eastAsia="zh-Hans"/>
        </w:rPr>
        <w:t>.</w:t>
      </w:r>
      <w:r>
        <w:t>（</w:t>
      </w:r>
      <w:r>
        <w:rPr>
          <w:rFonts w:hint="default"/>
        </w:rPr>
        <w:t>10</w:t>
      </w:r>
      <w:r>
        <w:rPr>
          <w:rFonts w:hint="eastAsia"/>
          <w:lang w:val="en-US" w:eastAsia="zh-Hans"/>
        </w:rPr>
        <w:t>分</w:t>
      </w:r>
      <w:r>
        <w:rPr>
          <w:rFonts w:hint="default"/>
          <w:lang w:eastAsia="zh-Hans"/>
        </w:rPr>
        <w:t>）</w:t>
      </w:r>
    </w:p>
    <w:p>
      <w:pPr>
        <w:numPr>
          <w:numId w:val="0"/>
        </w:numPr>
        <w:shd w:val="clear" w:color="auto" w:fill="auto"/>
        <w:spacing w:line="360" w:lineRule="auto"/>
        <w:ind w:leftChars="0"/>
        <w:jc w:val="left"/>
        <w:textAlignment w:val="center"/>
        <w:rPr>
          <w:rFonts w:hint="eastAsia"/>
        </w:rPr>
      </w:pPr>
      <w:r>
        <w:rPr>
          <w:rFonts w:hint="eastAsia"/>
        </w:rPr>
        <w:t>①中国顺应和平与发展的时代主题，适应世界多极化与经济全球化的趋势，倡导共商共建共享的全球治理观。中老铁路加强了与“一带一路”沿线国家的交流合作，构建起中老、中国—东盟命运共同体，实现共赢共享。</w:t>
      </w:r>
    </w:p>
    <w:p>
      <w:pPr>
        <w:numPr>
          <w:ilvl w:val="0"/>
          <w:numId w:val="0"/>
        </w:numPr>
        <w:shd w:val="clear" w:color="auto" w:fill="auto"/>
        <w:spacing w:line="360" w:lineRule="auto"/>
        <w:jc w:val="left"/>
        <w:textAlignment w:val="center"/>
        <w:rPr>
          <w:rFonts w:hint="eastAsia"/>
        </w:rPr>
      </w:pPr>
      <w:r>
        <w:rPr>
          <w:rFonts w:hint="eastAsia"/>
        </w:rPr>
        <w:t>②中国坚持对外开放的基本国策，以共建“一带一路”为重点，坚持引进来和走出去并重，打造国际合作新平台，增添共同发展新动力。中老铁路通过与老挝及东盟各国发展战略对接，实现共同发展。</w:t>
      </w:r>
    </w:p>
    <w:p>
      <w:pPr>
        <w:numPr>
          <w:ilvl w:val="0"/>
          <w:numId w:val="0"/>
        </w:numPr>
        <w:shd w:val="clear" w:color="auto" w:fill="auto"/>
        <w:spacing w:line="360" w:lineRule="auto"/>
        <w:jc w:val="left"/>
        <w:textAlignment w:val="center"/>
        <w:rPr>
          <w:rFonts w:hint="eastAsia"/>
        </w:rPr>
      </w:pPr>
      <w:r>
        <w:rPr>
          <w:rFonts w:hint="eastAsia"/>
        </w:rPr>
        <w:t>③中国坚持维护世界和平、促进共同发展的外交政策宗旨(或维护我国的主权、安全和发展利益，促进世界的和平与发展，是我国外交政策的基本目标），构建以合作共赢为核心的新型国际关系。中老铁路是履行大国责任、践行多边主义的体现，维护了“一带一路”沿线国家的共同利益，实现了和平发展、共同发展。</w:t>
      </w:r>
    </w:p>
    <w:p>
      <w:pPr>
        <w:numPr>
          <w:ilvl w:val="0"/>
          <w:numId w:val="0"/>
        </w:numPr>
        <w:shd w:val="clear" w:color="auto" w:fill="auto"/>
        <w:spacing w:line="360" w:lineRule="auto"/>
        <w:jc w:val="left"/>
        <w:textAlignment w:val="center"/>
        <w:rPr>
          <w:color w:val="FF0000"/>
        </w:rPr>
      </w:pPr>
      <w:r>
        <w:rPr>
          <w:rFonts w:hint="eastAsia"/>
        </w:rPr>
        <w:t>考点：</w:t>
      </w:r>
      <w:r>
        <w:rPr>
          <w:rFonts w:hint="eastAsia"/>
          <w:color w:val="FF0000"/>
        </w:rPr>
        <w:t>世界多极化、和平与发展、一带一路、人类命运共同体</w:t>
      </w:r>
    </w:p>
    <w:p>
      <w:pPr>
        <w:numPr>
          <w:ilvl w:val="0"/>
          <w:numId w:val="6"/>
        </w:numPr>
        <w:shd w:val="clear" w:color="auto" w:fill="auto"/>
        <w:spacing w:line="360" w:lineRule="auto"/>
        <w:jc w:val="left"/>
        <w:textAlignment w:val="center"/>
        <w:rPr>
          <w:rFonts w:hint="default"/>
          <w:lang w:eastAsia="zh-Hans"/>
        </w:rPr>
      </w:pPr>
      <w:r>
        <w:t>（</w:t>
      </w:r>
      <w:r>
        <w:rPr>
          <w:rFonts w:hint="default"/>
        </w:rPr>
        <w:t>10</w:t>
      </w:r>
      <w:r>
        <w:rPr>
          <w:rFonts w:hint="eastAsia"/>
          <w:lang w:val="en-US" w:eastAsia="zh-Hans"/>
        </w:rPr>
        <w:t>分</w:t>
      </w:r>
      <w:r>
        <w:rPr>
          <w:rFonts w:hint="default"/>
          <w:lang w:eastAsia="zh-Hans"/>
        </w:rPr>
        <w:t>）</w:t>
      </w:r>
    </w:p>
    <w:p>
      <w:pPr>
        <w:numPr>
          <w:numId w:val="0"/>
        </w:numPr>
        <w:shd w:val="clear" w:color="auto" w:fill="auto"/>
        <w:spacing w:line="360" w:lineRule="auto"/>
        <w:jc w:val="left"/>
        <w:textAlignment w:val="center"/>
        <w:rPr>
          <w:rFonts w:hint="default"/>
        </w:rPr>
      </w:pPr>
      <w:bookmarkStart w:id="0" w:name="_GoBack"/>
      <w:bookmarkEnd w:id="0"/>
      <w:r>
        <w:rPr>
          <w:rFonts w:hint="eastAsia"/>
        </w:rPr>
        <w:t>①未经商标注册人许可，他人在同一种商品上使用与注册商标近似的商标，容易导致混淆的，构成侵权。“玩梗商品”擅自使用知名药品名称，容易使公众对商品来源产生误认，构成对知名药品企业商标权的侵害</w:t>
      </w:r>
      <w:r>
        <w:rPr>
          <w:rFonts w:hint="default"/>
        </w:rPr>
        <w:t>；</w:t>
      </w:r>
    </w:p>
    <w:p>
      <w:pPr>
        <w:shd w:val="clear" w:color="auto" w:fill="auto"/>
        <w:spacing w:line="360" w:lineRule="auto"/>
        <w:jc w:val="left"/>
        <w:textAlignment w:val="center"/>
        <w:rPr>
          <w:rFonts w:hint="default"/>
        </w:rPr>
      </w:pPr>
      <w:r>
        <w:rPr>
          <w:rFonts w:hint="eastAsia"/>
        </w:rPr>
        <w:t>②经营者不得实施混淆行为，通过假冒或者仿冒手段，使消费者发生误认</w:t>
      </w:r>
      <w:r>
        <w:rPr>
          <w:rFonts w:hint="default"/>
        </w:rPr>
        <w:t>，</w:t>
      </w:r>
      <w:r>
        <w:rPr>
          <w:rFonts w:hint="eastAsia"/>
        </w:rPr>
        <w:t>构成不正当竞争。“玩梗商品”使用与该药品高度近似的包装设计，甚至标上“同款配方”“防治新冠”之类的宣传用语，造成消费者混淆误认</w:t>
      </w:r>
      <w:r>
        <w:rPr>
          <w:rFonts w:hint="default"/>
        </w:rPr>
        <w:t>；</w:t>
      </w:r>
    </w:p>
    <w:p>
      <w:pPr>
        <w:shd w:val="clear" w:color="auto" w:fill="auto"/>
        <w:spacing w:line="360" w:lineRule="auto"/>
        <w:jc w:val="left"/>
        <w:textAlignment w:val="center"/>
        <w:rPr>
          <w:rFonts w:hint="eastAsia"/>
        </w:rPr>
      </w:pPr>
      <w:r>
        <w:rPr>
          <w:rFonts w:hint="eastAsia"/>
        </w:rPr>
        <w:t>③经营者应当保证消费者安全消费的权利。生命权、健康权是一个人最基础的权利，侵犯他人生命权、健康权的，应当承担法律责任。大多数“玩梗商品”与相关药品没有任何关联，个别玩梗营销在食品中违规添加药品，可能延误治疗，甚至危及生命安全。</w:t>
      </w:r>
    </w:p>
    <w:p>
      <w:pPr>
        <w:shd w:val="clear" w:color="auto" w:fill="auto"/>
        <w:spacing w:line="360" w:lineRule="auto"/>
        <w:jc w:val="left"/>
        <w:textAlignment w:val="center"/>
        <w:rPr>
          <w:rFonts w:hint="eastAsia"/>
          <w:color w:val="FF0000"/>
        </w:rPr>
      </w:pPr>
      <w:r>
        <w:rPr>
          <w:rFonts w:hint="eastAsia"/>
        </w:rPr>
        <w:t>考点：</w:t>
      </w:r>
      <w:r>
        <w:rPr>
          <w:rFonts w:hint="eastAsia"/>
          <w:color w:val="FF0000"/>
        </w:rPr>
        <w:t>商标侵权、不正当竞争、保护消费者合法权益等</w:t>
      </w:r>
    </w:p>
    <w:p>
      <w:pPr>
        <w:shd w:val="clear" w:color="auto" w:fill="auto"/>
        <w:spacing w:line="360" w:lineRule="auto"/>
        <w:jc w:val="left"/>
        <w:textAlignment w:val="center"/>
      </w:pPr>
    </w:p>
    <w:p/>
    <w:sectPr>
      <w:footerReference r:id="rId3" w:type="default"/>
      <w:footerReference r:id="rId4" w:type="even"/>
      <w:pgSz w:w="11907" w:h="16839"/>
      <w:pgMar w:top="900" w:right="1997" w:bottom="900" w:left="1997" w:header="500" w:footer="5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00"/>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6MHaOAIAAG8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bowdo4AgAAbwQAAA4AAAAAAAAA&#10;AQAgAAAANQEAAGRycy9lMm9Eb2MueG1sUEsFBgAAAAAGAAYAWQEAAN8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FD901"/>
    <w:multiLevelType w:val="singleLevel"/>
    <w:tmpl w:val="FB7FD901"/>
    <w:lvl w:ilvl="0" w:tentative="0">
      <w:start w:val="5"/>
      <w:numFmt w:val="decimal"/>
      <w:suff w:val="nothing"/>
      <w:lvlText w:val="%1．"/>
      <w:lvlJc w:val="left"/>
    </w:lvl>
  </w:abstractNum>
  <w:abstractNum w:abstractNumId="1">
    <w:nsid w:val="382E7589"/>
    <w:multiLevelType w:val="singleLevel"/>
    <w:tmpl w:val="382E7589"/>
    <w:lvl w:ilvl="0" w:tentative="0">
      <w:start w:val="26"/>
      <w:numFmt w:val="decimal"/>
      <w:suff w:val="space"/>
      <w:lvlText w:val="%1."/>
      <w:lvlJc w:val="left"/>
    </w:lvl>
  </w:abstractNum>
  <w:abstractNum w:abstractNumId="2">
    <w:nsid w:val="3EFE7E5F"/>
    <w:multiLevelType w:val="singleLevel"/>
    <w:tmpl w:val="3EFE7E5F"/>
    <w:lvl w:ilvl="0" w:tentative="0">
      <w:start w:val="1"/>
      <w:numFmt w:val="decimal"/>
      <w:lvlText w:val="%1."/>
      <w:lvlJc w:val="left"/>
      <w:pPr>
        <w:tabs>
          <w:tab w:val="left" w:pos="312"/>
        </w:tabs>
      </w:pPr>
    </w:lvl>
  </w:abstractNum>
  <w:abstractNum w:abstractNumId="3">
    <w:nsid w:val="5C8C2EF0"/>
    <w:multiLevelType w:val="singleLevel"/>
    <w:tmpl w:val="5C8C2EF0"/>
    <w:lvl w:ilvl="0" w:tentative="0">
      <w:start w:val="29"/>
      <w:numFmt w:val="decimal"/>
      <w:suff w:val="nothing"/>
      <w:lvlText w:val="%1．"/>
      <w:lvlJc w:val="left"/>
    </w:lvl>
  </w:abstractNum>
  <w:abstractNum w:abstractNumId="4">
    <w:nsid w:val="6FFECC37"/>
    <w:multiLevelType w:val="singleLevel"/>
    <w:tmpl w:val="6FFECC37"/>
    <w:lvl w:ilvl="0" w:tentative="0">
      <w:start w:val="1"/>
      <w:numFmt w:val="chineseCounting"/>
      <w:suff w:val="nothing"/>
      <w:lvlText w:val="%1、"/>
      <w:lvlJc w:val="left"/>
      <w:rPr>
        <w:rFonts w:hint="eastAsia"/>
      </w:rPr>
    </w:lvl>
  </w:abstractNum>
  <w:abstractNum w:abstractNumId="5">
    <w:nsid w:val="7FF66CA0"/>
    <w:multiLevelType w:val="singleLevel"/>
    <w:tmpl w:val="7FF66CA0"/>
    <w:lvl w:ilvl="0" w:tentative="0">
      <w:start w:val="4"/>
      <w:numFmt w:val="decimal"/>
      <w:suff w:val="nothing"/>
      <w:lvlText w:val="%1．"/>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43E04"/>
    <w:rsid w:val="0F9B00EA"/>
    <w:rsid w:val="1F7BDAFD"/>
    <w:rsid w:val="3E6DFC60"/>
    <w:rsid w:val="3EFBA867"/>
    <w:rsid w:val="3F0D9716"/>
    <w:rsid w:val="5BBED413"/>
    <w:rsid w:val="5F7E2BDB"/>
    <w:rsid w:val="663BD20C"/>
    <w:rsid w:val="6BDBB30A"/>
    <w:rsid w:val="6DB7455B"/>
    <w:rsid w:val="6F2B08EA"/>
    <w:rsid w:val="6F3B1DF7"/>
    <w:rsid w:val="74FFF408"/>
    <w:rsid w:val="7BB3F2D7"/>
    <w:rsid w:val="7FDF8C36"/>
    <w:rsid w:val="8FF658B0"/>
    <w:rsid w:val="96D2F000"/>
    <w:rsid w:val="B6F65547"/>
    <w:rsid w:val="BF2BA8EA"/>
    <w:rsid w:val="BFAFCDBA"/>
    <w:rsid w:val="DDB5A459"/>
    <w:rsid w:val="DFF541DE"/>
    <w:rsid w:val="DFFF940B"/>
    <w:rsid w:val="EFBF90D6"/>
    <w:rsid w:val="F39E9DE6"/>
    <w:rsid w:val="F69994B8"/>
    <w:rsid w:val="F7174893"/>
    <w:rsid w:val="F8E7A214"/>
    <w:rsid w:val="FA3F29AB"/>
    <w:rsid w:val="FC38F186"/>
    <w:rsid w:val="FEF8F063"/>
    <w:rsid w:val="FFE43E04"/>
    <w:rsid w:val="FFFFE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2023-03-13T20:52:00Z</dcterms:created>
  <dc:creator>会笑的小星星</dc:creator>
  <cp:lastModifiedBy>会笑的小星星</cp:lastModifiedBy>
  <dcterms:modified xsi:type="dcterms:W3CDTF">2023-03-13T16:24:50Z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38BA976CBCAD02D52AAC0E64728EE620</vt:lpwstr>
  </property>
</Properties>
</file>