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bookmarkStart w:id="0" w:name="_Hlk67903595"/>
      <w:bookmarkEnd w:id="0"/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昆八中2022-2023学年度下学期第</w:t>
      </w:r>
      <w:r>
        <w:rPr>
          <w:rFonts w:hint="eastAsia" w:cs="宋体" w:asciiTheme="majorEastAsia" w:hAnsiTheme="majorEastAsia" w:eastAsiaTheme="majorEastAsia"/>
          <w:b/>
          <w:bCs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次月考</w:t>
      </w:r>
    </w:p>
    <w:p>
      <w:pPr>
        <w:jc w:val="center"/>
        <w:rPr>
          <w:rFonts w:cs="宋体" w:asciiTheme="majorEastAsia" w:hAnsiTheme="majorEastAsia" w:eastAsiaTheme="majorEastAsia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sz w:val="32"/>
          <w:szCs w:val="32"/>
          <w:lang w:val="en-US" w:eastAsia="zh-CN"/>
        </w:rPr>
        <w:t>平行</w:t>
      </w:r>
      <w:r>
        <w:rPr>
          <w:rFonts w:hint="eastAsia" w:cs="宋体" w:asciiTheme="majorEastAsia" w:hAnsiTheme="majorEastAsia" w:eastAsiaTheme="majorEastAsia"/>
          <w:sz w:val="32"/>
          <w:szCs w:val="32"/>
        </w:rPr>
        <w:t>高二化学试卷参考答案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选择题（每题只有一个正确答案  每题2分  共48分）</w:t>
      </w:r>
    </w:p>
    <w:tbl>
      <w:tblPr>
        <w:tblStyle w:val="3"/>
        <w:tblpPr w:leftFromText="180" w:rightFromText="180" w:vertAnchor="text" w:horzAnchor="page" w:tblpX="1731" w:tblpY="1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3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4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5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6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7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8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9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答案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B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A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11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12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13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14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15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16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17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18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19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答案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A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21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22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23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24</w:t>
            </w: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答案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A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  <w:b/>
        </w:rPr>
      </w:pP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rFonts w:hint="eastAsia" w:ascii="宋体" w:hAnsi="宋体" w:cs="宋体"/>
          <w:b/>
        </w:rPr>
        <w:t>二、非选择题(共52分)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25．</w:t>
      </w:r>
      <w:r>
        <w:rPr>
          <w:rFonts w:hint="eastAsia"/>
          <w:b/>
          <w:bCs/>
        </w:rPr>
        <w:t>（每空2分，合计1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(1)+85.2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(2)升高温度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    BD     0.2     小于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     小于     由图可知650℃~750℃，甲醇生成甲醛的转化率减小，甲醛的选择性变小，即生成的甲醛减少，CO增多，所以反应历程ii的速率小于反应历程iii的速率；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26．</w:t>
      </w:r>
      <w:r>
        <w:rPr>
          <w:rFonts w:hint="eastAsia"/>
          <w:b/>
          <w:bCs/>
        </w:rPr>
        <w:t>（每空2分，合计1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   </w:t>
      </w:r>
      <w:r>
        <w:object>
          <v:shape id="_x0000_i1025" o:spt="75" alt="eqId26618f85258fc9aafa44fbb7630592ae" type="#_x0000_t75" style="height:15.7pt;width:91.5pt;" o:ole="t" filled="f" o:preferrelative="t" stroked="f" coordsize="21600,21600">
            <v:path/>
            <v:fill on="f" focussize="0,0"/>
            <v:stroke on="f" joinstyle="miter"/>
            <v:imagedata r:id="rId9" o:title="eqId26618f85258fc9aafa44fbb7630592ae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t>或</w:t>
      </w:r>
      <w:r>
        <w:object>
          <v:shape id="_x0000_i1026" o:spt="75" alt="eqId03033330720e91c2b05a8b7e9b5a7a15" type="#_x0000_t75" style="height:17.7pt;width:39.55pt;" o:ole="t" filled="f" o:preferrelative="t" stroked="f" coordsize="21600,21600">
            <v:path/>
            <v:fill on="f" focussize="0,0"/>
            <v:stroke on="f" joinstyle="miter"/>
            <v:imagedata r:id="rId11" o:title="eqId03033330720e91c2b05a8b7e9b5a7a15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t xml:space="preserve">     平面三角形     AB     </w:t>
      </w:r>
      <w:r>
        <w:object>
          <v:shape id="_x0000_i1027" o:spt="75" alt="eqIdb9ef5b8e4d78e9520400e3253e532204" type="#_x0000_t75" style="height:13.95pt;width:21.95pt;" o:ole="t" filled="f" o:preferrelative="t" stroked="f" coordsize="21600,21600">
            <v:path/>
            <v:fill on="f" focussize="0,0"/>
            <v:stroke on="f" joinstyle="miter"/>
            <v:imagedata r:id="rId13" o:title="eqIdb9ef5b8e4d78e9520400e3253e53220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t xml:space="preserve">     正四面体形     V形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27．</w:t>
      </w:r>
      <w:r>
        <w:rPr>
          <w:rFonts w:hint="eastAsia"/>
          <w:b/>
          <w:bCs/>
        </w:rPr>
        <w:t>（除特殊标记外，每空2分，合计1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分）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(1)粉碎钛矿石</w:t>
      </w:r>
      <w:r>
        <w:rPr>
          <w:rFonts w:hint="eastAsia"/>
          <w:lang w:val="en-US" w:eastAsia="zh-CN"/>
        </w:rPr>
        <w:t>或</w:t>
      </w:r>
      <w:r>
        <w:t>适当升高温度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     SiO</w:t>
      </w:r>
      <w:r>
        <w:rPr>
          <w:vertAlign w:val="subscript"/>
        </w:rPr>
        <w:t>2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    过滤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    防止Fe</w:t>
      </w:r>
      <w:r>
        <w:rPr>
          <w:vertAlign w:val="superscript"/>
        </w:rPr>
        <w:t>2+</w:t>
      </w:r>
      <w:r>
        <w:t>被氧化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(3)因为溶液中存在平衡TiO</w:t>
      </w:r>
      <w:r>
        <w:rPr>
          <w:vertAlign w:val="superscript"/>
        </w:rPr>
        <w:t>2+</w:t>
      </w:r>
      <w:r>
        <w:t>+2H</w:t>
      </w:r>
      <w:r>
        <w:rPr>
          <w:vertAlign w:val="subscript"/>
        </w:rPr>
        <w:t>2</w:t>
      </w:r>
      <w:r>
        <w:t>O</w:t>
      </w:r>
      <w:r>
        <w:rPr>
          <w:rFonts w:ascii="Cambria Math" w:hAnsi="Cambria Math" w:eastAsia="Cambria Math" w:cs="Cambria Math"/>
        </w:rPr>
        <w:t>⇌</w:t>
      </w:r>
      <w:r>
        <w:t>H</w:t>
      </w:r>
      <w:r>
        <w:rPr>
          <w:vertAlign w:val="subscript"/>
        </w:rPr>
        <w:t>2</w:t>
      </w:r>
      <w:r>
        <w:t>TiO</w:t>
      </w:r>
      <w:r>
        <w:rPr>
          <w:vertAlign w:val="subscript"/>
        </w:rPr>
        <w:t>3</w:t>
      </w:r>
      <w:r>
        <w:t>+</w:t>
      </w:r>
      <w:r>
        <w:rPr>
          <w:rFonts w:hint="eastAsia"/>
          <w:lang w:val="en-US" w:eastAsia="zh-CN"/>
        </w:rPr>
        <w:t>2</w:t>
      </w:r>
      <w:bookmarkStart w:id="1" w:name="_GoBack"/>
      <w:bookmarkEnd w:id="1"/>
      <w:r>
        <w:t>H</w:t>
      </w:r>
      <w:r>
        <w:rPr>
          <w:vertAlign w:val="superscript"/>
        </w:rPr>
        <w:t>+</w:t>
      </w:r>
      <w:r>
        <w:t>，加热煮沸平衡正向移动，生成钛酸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     氯气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     4Na+TiCl</w:t>
      </w:r>
      <w:r>
        <w:rPr>
          <w:vertAlign w:val="subscript"/>
        </w:rPr>
        <w:t>4</w:t>
      </w:r>
      <w:r>
        <w:object>
          <v:shape id="_x0000_i1028" o:spt="75" alt="eqIdba175b2395a9f9c8bea42f43c6fb508f" type="#_x0000_t75" style="height:33.65pt;width:23.75pt;" o:ole="t" filled="f" o:preferrelative="t" stroked="f" coordsize="21600,21600">
            <v:path/>
            <v:fill on="f" focussize="0,0"/>
            <v:stroke on="f" joinstyle="miter"/>
            <v:imagedata r:id="rId15" o:title="eqIdba175b2395a9f9c8bea42f43c6fb508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t>Ti+4NaCl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(5)TiO</w:t>
      </w:r>
      <w:r>
        <w:rPr>
          <w:vertAlign w:val="subscript"/>
        </w:rPr>
        <w:t>2</w:t>
      </w:r>
      <w:r>
        <w:t>+4e</w:t>
      </w:r>
      <w:r>
        <w:rPr>
          <w:vertAlign w:val="superscript"/>
        </w:rPr>
        <w:t>－</w:t>
      </w:r>
      <w:r>
        <w:t>=Ti+2O</w:t>
      </w:r>
      <w:r>
        <w:rPr>
          <w:vertAlign w:val="superscript"/>
        </w:rPr>
        <w:t>2－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numPr>
          <w:ilvl w:val="0"/>
          <w:numId w:val="2"/>
        </w:numPr>
        <w:shd w:val="clear" w:color="auto" w:fill="FFFFFF"/>
        <w:spacing w:line="360" w:lineRule="auto"/>
        <w:jc w:val="left"/>
        <w:textAlignment w:val="center"/>
        <w:rPr>
          <w:rFonts w:hint="eastAsia"/>
          <w:b/>
          <w:bCs/>
        </w:rPr>
      </w:pPr>
      <w:r>
        <w:rPr>
          <w:rFonts w:hint="eastAsia"/>
          <w:b/>
          <w:bCs/>
        </w:rPr>
        <w:t>（除特殊标记外，每空2分，合计1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分）</w:t>
      </w:r>
    </w:p>
    <w:p>
      <w:pPr>
        <w:numPr>
          <w:ilvl w:val="0"/>
          <w:numId w:val="3"/>
        </w:numPr>
        <w:shd w:val="clear" w:color="auto" w:fill="FFFFFF"/>
        <w:spacing w:line="360" w:lineRule="auto"/>
        <w:jc w:val="left"/>
        <w:textAlignment w:val="center"/>
        <w:rPr>
          <w:rFonts w:hint="eastAsia"/>
          <w:lang w:eastAsia="zh-CN"/>
        </w:rPr>
      </w:pP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textAlignment w:val="center"/>
      </w:pPr>
      <w:r>
        <w:t xml:space="preserve">(2)     </w:t>
      </w:r>
      <w:r>
        <w:drawing>
          <wp:inline distT="0" distB="0" distL="114300" distR="114300">
            <wp:extent cx="438150" cy="762000"/>
            <wp:effectExtent l="0" t="0" r="6350" b="0"/>
            <wp:docPr id="1510677175" name="图片 151067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677175" name="图片 151067717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+Br</w:t>
      </w:r>
      <w:r>
        <w:rPr>
          <w:vertAlign w:val="subscript"/>
        </w:rPr>
        <w:t>2</w:t>
      </w:r>
      <w:r>
        <w:object>
          <v:shape id="_x0000_i1029" o:spt="75" alt="eqId93c56abc03d425210b2d51cd262ac622" type="#_x0000_t75" style="height:16.4pt;width:38.7pt;" o:ole="t" filled="f" o:preferrelative="t" stroked="f" coordsize="21600,21600">
            <v:path/>
            <v:fill on="f" focussize="0,0"/>
            <v:stroke on="f" joinstyle="miter"/>
            <v:imagedata r:id="rId18" o:title="eqId93c56abc03d425210b2d51cd262ac62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t xml:space="preserve"> </w:t>
      </w:r>
      <w:r>
        <w:drawing>
          <wp:inline distT="0" distB="0" distL="114300" distR="114300">
            <wp:extent cx="819150" cy="742950"/>
            <wp:effectExtent l="0" t="0" r="6350" b="6350"/>
            <wp:docPr id="1288725758" name="图片 128872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25758" name="图片 128872575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+HBr     羧基、溴原子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     取代反应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     酯化反应(取代反应)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</w:t>
      </w:r>
      <w:r>
        <w:drawing>
          <wp:inline distT="0" distB="0" distL="114300" distR="114300">
            <wp:extent cx="1447800" cy="428625"/>
            <wp:effectExtent l="0" t="0" r="0" b="3175"/>
            <wp:docPr id="1447509037" name="图片 144750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509037" name="图片 144750903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>(5)11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(6)CH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object>
          <v:shape id="_x0000_i1030" o:spt="75" alt="eqId3bba5e535d0f076410b09c364a2ddd77" type="#_x0000_t75" style="height:16.5pt;width:31.65pt;" o:ole="t" filled="f" o:preferrelative="t" stroked="f" coordsize="21600,21600">
            <v:path/>
            <v:fill on="f" focussize="0,0"/>
            <v:stroke on="f" joinstyle="miter"/>
            <v:imagedata r:id="rId22" o:title="eqId3bba5e535d0f076410b09c364a2ddd77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t xml:space="preserve"> CH</w:t>
      </w:r>
      <w:r>
        <w:rPr>
          <w:vertAlign w:val="subscript"/>
        </w:rPr>
        <w:t>3</w:t>
      </w:r>
      <w:r>
        <w:t>CHO</w:t>
      </w:r>
      <w:r>
        <w:object>
          <v:shape id="_x0000_i1031" o:spt="75" alt="eqId946a1b745a1c53e538bdd2161b7119a5" type="#_x0000_t75" style="height:16.55pt;width:53.65pt;" o:ole="t" filled="f" o:preferrelative="t" stroked="f" coordsize="21600,21600">
            <v:path/>
            <v:fill on="f" focussize="0,0"/>
            <v:stroke on="f" joinstyle="miter"/>
            <v:imagedata r:id="rId24" o:title="eqId946a1b745a1c53e538bdd2161b7119a5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t>CH</w:t>
      </w:r>
      <w:r>
        <w:rPr>
          <w:vertAlign w:val="subscript"/>
        </w:rPr>
        <w:t>3</w:t>
      </w:r>
      <w:r>
        <w:t>CH=CHCHO</w:t>
      </w:r>
      <w:r>
        <w:object>
          <v:shape id="_x0000_i1032" o:spt="75" alt="eqId4ef0bcd073d8654f8d4ed1ad9f731699" type="#_x0000_t75" style="height:18.65pt;width:84.4pt;" o:ole="t" filled="f" o:preferrelative="t" stroked="f" coordsize="21600,21600">
            <v:path/>
            <v:fill on="f" focussize="0,0"/>
            <v:stroke on="f" joinstyle="miter"/>
            <v:imagedata r:id="rId26" o:title="eqId4ef0bcd073d8654f8d4ed1ad9f73169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t>CH</w:t>
      </w:r>
      <w:r>
        <w:rPr>
          <w:vertAlign w:val="subscript"/>
        </w:rPr>
        <w:t>3</w:t>
      </w:r>
      <w:r>
        <w:t>CH=CHCOOH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3分</w:t>
      </w:r>
      <w:r>
        <w:rPr>
          <w:rFonts w:hint="eastAsia"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E904E"/>
    <w:multiLevelType w:val="singleLevel"/>
    <w:tmpl w:val="818E904E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B39A5126"/>
    <w:multiLevelType w:val="singleLevel"/>
    <w:tmpl w:val="B39A512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607267FB"/>
    <w:multiLevelType w:val="singleLevel"/>
    <w:tmpl w:val="607267FB"/>
    <w:lvl w:ilvl="0" w:tentative="0">
      <w:start w:val="28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NWI0ZWMyNmM4OTUzODEzNGEzN2E5MTRjYTRkYjkifQ=="/>
  </w:docVars>
  <w:rsids>
    <w:rsidRoot w:val="00000000"/>
    <w:rsid w:val="126705C8"/>
    <w:rsid w:val="1A7D41E5"/>
    <w:rsid w:val="4DC811B5"/>
    <w:rsid w:val="51753A6B"/>
    <w:rsid w:val="570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image" Target="media/image11.wmf"/><Relationship Id="rId25" Type="http://schemas.openxmlformats.org/officeDocument/2006/relationships/oleObject" Target="embeddings/oleObject8.bin"/><Relationship Id="rId24" Type="http://schemas.openxmlformats.org/officeDocument/2006/relationships/image" Target="media/image10.wmf"/><Relationship Id="rId23" Type="http://schemas.openxmlformats.org/officeDocument/2006/relationships/oleObject" Target="embeddings/oleObject7.bin"/><Relationship Id="rId22" Type="http://schemas.openxmlformats.org/officeDocument/2006/relationships/image" Target="media/image9.wmf"/><Relationship Id="rId21" Type="http://schemas.openxmlformats.org/officeDocument/2006/relationships/oleObject" Target="embeddings/oleObject6.bin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wmf"/><Relationship Id="rId17" Type="http://schemas.openxmlformats.org/officeDocument/2006/relationships/oleObject" Target="embeddings/oleObject5.bin"/><Relationship Id="rId16" Type="http://schemas.openxmlformats.org/officeDocument/2006/relationships/image" Target="media/image5.png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578</Characters>
  <Lines>0</Lines>
  <Paragraphs>0</Paragraphs>
  <TotalTime>5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2023-05-22T01:54:00Z</dcterms:created>
  <dc:creator>197922</dc:creator>
  <cp:lastModifiedBy>197922</cp:lastModifiedBy>
  <dcterms:modified xsi:type="dcterms:W3CDTF">2023-05-23T01:36:21Z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F392F97AC96D4E429010DF3F125C4F22_12</vt:lpwstr>
  </property>
</Properties>
</file>