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adjustRightInd w:val="0"/>
        <w:snapToGrid w:val="0"/>
        <w:ind w:left="646" w:leftChars="202" w:right="592" w:rightChars="185"/>
        <w:jc w:val="center"/>
        <w:rPr>
          <w:rFonts w:eastAsia="经典粗宋简"/>
          <w:kern w:val="0"/>
          <w:sz w:val="44"/>
          <w:szCs w:val="44"/>
        </w:rPr>
      </w:pPr>
      <w:r>
        <w:rPr>
          <w:rFonts w:hint="eastAsia" w:eastAsia="经典粗宋简"/>
          <w:kern w:val="0"/>
          <w:sz w:val="44"/>
          <w:szCs w:val="44"/>
        </w:rPr>
        <w:t>关于五华区第五届互动课堂教学课例大赛的通知</w:t>
      </w:r>
    </w:p>
    <w:p>
      <w:pPr>
        <w:spacing w:line="300" w:lineRule="exact"/>
        <w:ind w:firstLine="422" w:firstLineChars="200"/>
        <w:rPr>
          <w:rFonts w:ascii="宋体" w:hAnsi="宋体" w:eastAsia="宋体"/>
          <w:b/>
          <w:bCs/>
          <w:sz w:val="21"/>
          <w:szCs w:val="21"/>
        </w:rPr>
      </w:pPr>
    </w:p>
    <w:p>
      <w:pPr>
        <w:spacing w:line="580" w:lineRule="exact"/>
        <w:jc w:val="left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区属各中小学、职业高中</w:t>
      </w:r>
      <w:r>
        <w:rPr>
          <w:rFonts w:ascii="仿宋" w:hAnsi="仿宋" w:eastAsia="仿宋"/>
          <w:kern w:val="0"/>
        </w:rPr>
        <w:t>：</w:t>
      </w:r>
    </w:p>
    <w:p>
      <w:pPr>
        <w:spacing w:line="580" w:lineRule="exact"/>
        <w:jc w:val="left"/>
        <w:rPr>
          <w:rFonts w:ascii="仿宋" w:hAnsi="仿宋" w:eastAsia="仿宋"/>
          <w:kern w:val="0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为深入探讨现代教育方式的变革，促进新媒体新技术与教育教学深度融合，推动优质教育资源的共建共享。经研究，决定举办</w:t>
      </w:r>
      <w:r>
        <w:rPr>
          <w:rFonts w:hint="eastAsia" w:ascii="仿宋" w:hAnsi="仿宋" w:eastAsia="仿宋"/>
        </w:rPr>
        <w:t>五华区</w:t>
      </w:r>
      <w:r>
        <w:rPr>
          <w:rFonts w:ascii="仿宋" w:hAnsi="仿宋" w:eastAsia="仿宋"/>
        </w:rPr>
        <w:t>第</w:t>
      </w:r>
      <w:r>
        <w:rPr>
          <w:rFonts w:hint="eastAsia" w:ascii="仿宋" w:hAnsi="仿宋" w:eastAsia="仿宋"/>
        </w:rPr>
        <w:t>五</w:t>
      </w:r>
      <w:r>
        <w:rPr>
          <w:rFonts w:ascii="仿宋" w:hAnsi="仿宋" w:eastAsia="仿宋"/>
        </w:rPr>
        <w:t>届互动课堂教学课例大赛，现将有关事项通知如下</w:t>
      </w:r>
      <w:r>
        <w:rPr>
          <w:rFonts w:hint="eastAsia" w:ascii="仿宋" w:hAnsi="仿宋" w:eastAsia="仿宋"/>
        </w:rPr>
        <w:t>：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一、指导思想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贯彻落实信息技术与教育深度融合的核心理念，推动全</w:t>
      </w:r>
      <w:r>
        <w:rPr>
          <w:rFonts w:hint="eastAsia" w:ascii="仿宋" w:hAnsi="仿宋" w:eastAsia="仿宋"/>
        </w:rPr>
        <w:t>区</w:t>
      </w:r>
      <w:r>
        <w:rPr>
          <w:rFonts w:ascii="仿宋" w:hAnsi="仿宋" w:eastAsia="仿宋"/>
        </w:rPr>
        <w:t>中小学信息技术与学科课程深度融合，推进我</w:t>
      </w:r>
      <w:r>
        <w:rPr>
          <w:rFonts w:hint="eastAsia" w:ascii="仿宋" w:hAnsi="仿宋" w:eastAsia="仿宋"/>
        </w:rPr>
        <w:t>区</w:t>
      </w:r>
      <w:r>
        <w:rPr>
          <w:rFonts w:ascii="仿宋" w:hAnsi="仿宋" w:eastAsia="仿宋"/>
        </w:rPr>
        <w:t>中小学教育现代化的快速发展，坚持应用驱动的思路，充分调动各学科教师在课堂教学中应用信息技术的积极性和创造性，发挥教育信息化在促进教育公平、提高教育质量和创新教育模式中的支撑作用，促进基于交互式电子设备的互动教学和课堂教学结构的变革，加强教师队伍建设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二、组织机构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五华区</w:t>
      </w:r>
      <w:r>
        <w:rPr>
          <w:rFonts w:ascii="仿宋" w:hAnsi="仿宋" w:eastAsia="仿宋"/>
        </w:rPr>
        <w:t>教育局主办，</w:t>
      </w:r>
      <w:r>
        <w:rPr>
          <w:rFonts w:hint="eastAsia" w:ascii="仿宋" w:hAnsi="仿宋" w:eastAsia="仿宋"/>
        </w:rPr>
        <w:t>区教育信息中心</w:t>
      </w:r>
      <w:r>
        <w:rPr>
          <w:rFonts w:ascii="仿宋" w:hAnsi="仿宋" w:eastAsia="仿宋"/>
        </w:rPr>
        <w:t>具体负责赛事的组织实施工作，邀请学科专家和教育技术专家组成评审小组，确保赛事顺利进行。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三</w:t>
      </w:r>
      <w:r>
        <w:rPr>
          <w:rFonts w:hint="eastAsia" w:ascii="仿宋" w:hAnsi="仿宋" w:eastAsia="仿宋"/>
          <w:b/>
        </w:rPr>
        <w:t>、</w:t>
      </w:r>
      <w:r>
        <w:rPr>
          <w:rFonts w:ascii="仿宋" w:hAnsi="仿宋" w:eastAsia="仿宋"/>
          <w:b/>
        </w:rPr>
        <w:t>参赛对象与参赛课程范围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参赛对象为全</w:t>
      </w:r>
      <w:r>
        <w:rPr>
          <w:rFonts w:hint="eastAsia" w:ascii="仿宋" w:hAnsi="仿宋" w:eastAsia="仿宋"/>
        </w:rPr>
        <w:t>区</w:t>
      </w:r>
      <w:r>
        <w:rPr>
          <w:rFonts w:ascii="仿宋" w:hAnsi="仿宋" w:eastAsia="仿宋"/>
        </w:rPr>
        <w:t>小学、初中、高中、职业学校教师。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参赛课程范围为小学、中学所有学科及职业学校的相关专业课程。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四、参赛形式与要求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（一）参赛形式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1.</w:t>
      </w: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>教学课例。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初赛阶段：</w:t>
      </w:r>
      <w:r>
        <w:rPr>
          <w:rFonts w:hint="eastAsia" w:ascii="仿宋" w:hAnsi="仿宋" w:eastAsia="仿宋"/>
        </w:rPr>
        <w:t>小学按片区</w:t>
      </w:r>
      <w:r>
        <w:rPr>
          <w:rFonts w:ascii="仿宋" w:hAnsi="仿宋" w:eastAsia="仿宋"/>
        </w:rPr>
        <w:t>组织遴选优秀课例</w:t>
      </w:r>
      <w:r>
        <w:rPr>
          <w:rFonts w:hint="eastAsia" w:ascii="仿宋" w:hAnsi="仿宋" w:eastAsia="仿宋"/>
        </w:rPr>
        <w:t>2节，中学及职业中学每校1节，报送至区教育信息中心</w:t>
      </w:r>
      <w:r>
        <w:rPr>
          <w:rFonts w:ascii="仿宋" w:hAnsi="仿宋" w:eastAsia="仿宋"/>
        </w:rPr>
        <w:t>。教学课例</w:t>
      </w:r>
      <w:r>
        <w:rPr>
          <w:rFonts w:hint="eastAsia" w:ascii="仿宋" w:hAnsi="仿宋" w:eastAsia="仿宋"/>
        </w:rPr>
        <w:t>须是一个标准课时的完整课堂实录。小学课例时长40分钟、中学课例时长40—45分钟。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评审阶段：由专家评审小组对优秀课例进行初选和终审。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2.</w:t>
      </w: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>微课。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“微课”是指按照最新颁布的国家课程标准及教学实践要求，以帮助学生掌握课堂教学中单个知识点为目的，以视频为主要媒体形式的数字教学资源。“微课”的核心是教学视频，针对不同需求，视频内容类型有知识点讲解、操作过程演示、模拟与实验等多种</w:t>
      </w:r>
      <w:r>
        <w:rPr>
          <w:rFonts w:hint="eastAsia" w:ascii="仿宋" w:hAnsi="仿宋" w:eastAsia="仿宋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初赛阶段：</w:t>
      </w:r>
      <w:r>
        <w:rPr>
          <w:rFonts w:hint="eastAsia" w:ascii="仿宋" w:hAnsi="仿宋" w:eastAsia="仿宋"/>
        </w:rPr>
        <w:t>小学按片区</w:t>
      </w:r>
      <w:r>
        <w:rPr>
          <w:rFonts w:ascii="仿宋" w:hAnsi="仿宋" w:eastAsia="仿宋"/>
        </w:rPr>
        <w:t>组织遴选优秀</w:t>
      </w:r>
      <w:r>
        <w:rPr>
          <w:rFonts w:hint="eastAsia" w:ascii="仿宋" w:hAnsi="仿宋" w:eastAsia="仿宋"/>
        </w:rPr>
        <w:t>“微课”视频2节，中学及职业中学每校1节，报送至区教育信息中心</w:t>
      </w:r>
      <w:r>
        <w:rPr>
          <w:rFonts w:ascii="仿宋" w:hAnsi="仿宋" w:eastAsia="仿宋"/>
        </w:rPr>
        <w:t>。要求提供微课视频、微课教学设计。微课视频时长5-10分钟。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评审阶段：由专家评审小组对优秀微课进行初选和终审。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（二）作品要求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1.</w:t>
      </w: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>教学课例</w:t>
      </w:r>
      <w:r>
        <w:rPr>
          <w:rFonts w:hint="eastAsia" w:ascii="仿宋" w:hAnsi="仿宋" w:eastAsia="仿宋"/>
          <w:b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（1）新媒体新技术产品范围。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交互式电子白板，交互式一体机，互动电视等。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（2）贯彻新课程标准的理念，明确教学目标，阐述基于交互技术的教学策略及教学设计，注明教学中所引用的教学资源的出处。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（3）教学过程中要体现基于交互式电子设备的特点，体现交互式教学环境下的以学生为主体的互动教学，注意营造民主、和谐的教学氛围。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（4）教学总结与反思应针对“应用新技术前后教学效果的比较、对关键问题的解决方式、所选用与创作的信息化学习资源对学生的思维的促进作用”以及“师生及生生之间的交互过程与结果” 等进行思考。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（5）已经参加过省级以上相关赛事且未经修改的课例原则上不再报送；已经参加过昆明市前</w:t>
      </w:r>
      <w:r>
        <w:rPr>
          <w:rFonts w:hint="eastAsia" w:ascii="仿宋" w:hAnsi="仿宋" w:eastAsia="仿宋"/>
        </w:rPr>
        <w:t>四</w:t>
      </w:r>
      <w:r>
        <w:rPr>
          <w:rFonts w:ascii="仿宋" w:hAnsi="仿宋" w:eastAsia="仿宋"/>
        </w:rPr>
        <w:t>届教学课例大赛且未经修改的不再报送。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6）课例必须是制作好的一个独立的视频文件。视频要有片头、片尾。片头时长不超过5秒，内容包括“昆明市第五届互动课堂教学课例大赛”字样及课题名称、学科、年级、姓名、学校等相关信息。片尾包含录制单位及录制日期。视频格式支持mp4、flv、wmv、avi格式的文件，视频分辨率不低于720*576，视频数据小于1G。教学录像图像要清晰，画面无抖动、无倾斜、无变形；白平衡准确，曝光适当；声音清晰无杂音。拍摄效果直接影响到评审结果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2.</w:t>
      </w: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>微课</w:t>
      </w:r>
      <w:r>
        <w:rPr>
          <w:rFonts w:hint="eastAsia" w:ascii="仿宋" w:hAnsi="仿宋" w:eastAsia="仿宋"/>
          <w:b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（1）微课选题要简明，内容须科学正确、结构完整、逻辑清晰，用规范的技术和语言，要达成目标教学且形式新颖、精彩有趣。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2）内容能遵循学生的认知规律和教学规律，真实反映课堂中某个知识点或教学环节、教学主题的教与学活动。视频要求图像稳定，色彩正常；声音清晰，声画同步；拍摄设备不限（如DV摄像机、数码摄像头、录屏软件等均可）。使用录屏软件录制作品时，不需要教师头像，建议采用PPT讲解+批注的方式。视频要有片头片尾，显示标题、作者、单位等信息。视频</w:t>
      </w:r>
      <w:r>
        <w:rPr>
          <w:rFonts w:hint="eastAsia" w:ascii="仿宋" w:hAnsi="仿宋" w:eastAsia="仿宋"/>
        </w:rPr>
        <w:t>格式支持mp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、flv、wmv、avi格式的文件，视频数据小于40M。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（3）对微课教学活动的简要设计和说明，应反映教师教学思想、课程设计思路和教学特色，包括教学背景、教学目标、教学方法和教学总结等方面内容。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3. 其他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参评的</w:t>
      </w:r>
      <w:r>
        <w:rPr>
          <w:rFonts w:hint="eastAsia" w:ascii="仿宋" w:hAnsi="仿宋" w:eastAsia="仿宋"/>
        </w:rPr>
        <w:t>教学课例、</w:t>
      </w:r>
      <w:r>
        <w:rPr>
          <w:rFonts w:ascii="仿宋" w:hAnsi="仿宋" w:eastAsia="仿宋"/>
        </w:rPr>
        <w:t>微课必须为作者本人原创，参赛者应对作品拥有著作权，不得抄袭他人作品，侵害他人版权，否则将取消参赛资格并自行承担后果。作品中如有引用他人的音乐、图片、视频及其他资源，请在申报时予以文字说明，注明出处及来源，如由此引起知识产权争议，其责任由参赛作品作者承担。同时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大赛举办方和承办方拥有参赛作品的展示和使用权。</w:t>
      </w:r>
    </w:p>
    <w:p>
      <w:pPr>
        <w:spacing w:line="580" w:lineRule="exact"/>
        <w:ind w:firstLine="640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</w:rPr>
        <w:t>经本次大赛评选出来的优秀作品将报送参加“昆明市第五届互动课堂教学课例大赛”。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五</w:t>
      </w:r>
      <w:r>
        <w:rPr>
          <w:rFonts w:ascii="仿宋" w:hAnsi="仿宋" w:eastAsia="仿宋"/>
          <w:b/>
        </w:rPr>
        <w:t>、作品报送</w:t>
      </w:r>
      <w:r>
        <w:rPr>
          <w:rFonts w:hint="eastAsia" w:ascii="仿宋" w:hAnsi="仿宋" w:eastAsia="仿宋"/>
          <w:b/>
        </w:rPr>
        <w:t>与联系方式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（一）报送要求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送的教学设计及相关内容必须与教学视频一致，分段的视频不参与评审。报送文档的格式支持doc、docx、pdf、ppt、pptx格式。并严格按照“课题名称—教师姓名—学校名称”的命名规范对课例、微课名称进行命名，命名规范如“《小松鼠找花生》—张XX—XX学校”。不按要求报送的作品不参与评审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1.教学课例。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报送内容：课堂教学实录、《教学课例参赛登记表》（附件1）、《教学设计表》（附件2）、教学课件。所有表格材料均需报电子及纸质件各一份。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2.微课。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报送内容：微课视频、《微课参赛登记表》（附件4）、《微课教学设计表》（附件5）。所有表格材料均需报电子及纸质件各一份。</w:t>
      </w:r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bookmarkStart w:id="3" w:name="_GoBack"/>
      <w:bookmarkEnd w:id="3"/>
    </w:p>
    <w:p>
      <w:pPr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附件：1．教学课例参赛登记表</w:t>
      </w:r>
    </w:p>
    <w:p>
      <w:pPr>
        <w:spacing w:line="580" w:lineRule="exact"/>
        <w:ind w:firstLine="1600" w:firstLineChars="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．教学设计模板</w:t>
      </w:r>
    </w:p>
    <w:p>
      <w:pPr>
        <w:spacing w:line="580" w:lineRule="exact"/>
        <w:ind w:firstLine="1600" w:firstLineChars="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．教学课例评分标准</w:t>
      </w:r>
    </w:p>
    <w:p>
      <w:pPr>
        <w:spacing w:line="580" w:lineRule="exact"/>
        <w:ind w:firstLine="1600" w:firstLineChars="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. 微课参赛登记表</w:t>
      </w:r>
    </w:p>
    <w:p>
      <w:pPr>
        <w:spacing w:line="580" w:lineRule="exact"/>
        <w:ind w:firstLine="1600" w:firstLineChars="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. 微课教学设计表</w:t>
      </w:r>
    </w:p>
    <w:p>
      <w:pPr>
        <w:spacing w:line="580" w:lineRule="exact"/>
        <w:ind w:firstLine="1600" w:firstLineChars="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</w:t>
      </w:r>
      <w:r>
        <w:rPr>
          <w:rFonts w:ascii="仿宋" w:hAnsi="仿宋" w:eastAsia="仿宋"/>
        </w:rPr>
        <w:t>. 微课评分标准</w:t>
      </w:r>
    </w:p>
    <w:p>
      <w:pPr>
        <w:spacing w:line="580" w:lineRule="exact"/>
        <w:ind w:firstLine="800" w:firstLineChars="250"/>
        <w:rPr>
          <w:rFonts w:ascii="仿宋" w:hAnsi="仿宋" w:eastAsia="仿宋"/>
        </w:rPr>
      </w:pPr>
    </w:p>
    <w:p>
      <w:pPr>
        <w:spacing w:line="580" w:lineRule="exact"/>
        <w:ind w:firstLine="800" w:firstLineChars="250"/>
        <w:rPr>
          <w:rFonts w:ascii="仿宋" w:hAnsi="仿宋" w:eastAsia="仿宋"/>
        </w:rPr>
      </w:pPr>
    </w:p>
    <w:p>
      <w:pPr>
        <w:spacing w:line="580" w:lineRule="exact"/>
        <w:ind w:left="6918" w:leftChars="62" w:hanging="6720" w:hangingChars="21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五华区基础教育科学研究中心</w:t>
      </w:r>
    </w:p>
    <w:p>
      <w:pPr>
        <w:spacing w:line="580" w:lineRule="exact"/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>201</w:t>
      </w:r>
      <w:r>
        <w:rPr>
          <w:rFonts w:hint="eastAsia" w:ascii="仿宋" w:hAnsi="仿宋" w:eastAsia="仿宋"/>
        </w:rPr>
        <w:t>7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月18日</w:t>
      </w:r>
    </w:p>
    <w:p>
      <w:pPr>
        <w:spacing w:line="580" w:lineRule="exact"/>
        <w:ind w:firstLine="200"/>
        <w:rPr>
          <w:rFonts w:ascii="仿宋" w:hAnsi="仿宋" w:eastAsia="仿宋" w:cs="黑体"/>
          <w:kern w:val="0"/>
        </w:rPr>
      </w:pPr>
      <w:r>
        <w:rPr>
          <w:rFonts w:ascii="仿宋" w:hAnsi="仿宋" w:eastAsia="仿宋"/>
        </w:rPr>
        <w:t xml:space="preserve">                       </w:t>
      </w:r>
      <w:r>
        <w:rPr>
          <w:rFonts w:hint="eastAsia" w:ascii="仿宋" w:hAnsi="仿宋" w:eastAsia="仿宋"/>
        </w:rPr>
        <w:t xml:space="preserve">                           </w:t>
      </w:r>
      <w:r>
        <w:rPr>
          <w:rFonts w:ascii="仿宋" w:hAnsi="仿宋" w:eastAsia="仿宋"/>
        </w:rPr>
        <w:t xml:space="preserve">        </w:t>
      </w:r>
    </w:p>
    <w:p>
      <w:pPr>
        <w:widowControl/>
        <w:spacing w:line="580" w:lineRule="exact"/>
        <w:ind w:firstLine="200"/>
        <w:jc w:val="left"/>
        <w:rPr>
          <w:rFonts w:ascii="仿宋" w:hAnsi="仿宋" w:eastAsia="仿宋" w:cs="黑体"/>
          <w:kern w:val="0"/>
        </w:rPr>
        <w:sectPr>
          <w:footerReference r:id="rId3" w:type="default"/>
          <w:pgSz w:w="11907" w:h="16840"/>
          <w:pgMar w:top="2098" w:right="1474" w:bottom="1418" w:left="1588" w:header="851" w:footer="567" w:gutter="0"/>
          <w:cols w:space="425" w:num="1"/>
          <w:docGrid w:type="lines" w:linePitch="435" w:charSpace="-6554"/>
        </w:sectPr>
      </w:pPr>
      <w:r>
        <w:rPr>
          <w:rFonts w:ascii="仿宋" w:hAnsi="仿宋" w:eastAsia="仿宋" w:cs="黑体"/>
          <w:kern w:val="0"/>
        </w:rPr>
        <w:br w:type="page"/>
      </w:r>
    </w:p>
    <w:p>
      <w:pPr>
        <w:shd w:val="clear" w:color="auto" w:fill="FFFFFF"/>
        <w:jc w:val="left"/>
        <w:rPr>
          <w:rFonts w:eastAsia="经典粗宋简"/>
          <w:kern w:val="0"/>
          <w:sz w:val="40"/>
          <w:szCs w:val="40"/>
        </w:rPr>
      </w:pPr>
      <w:r>
        <w:rPr>
          <w:rFonts w:hint="eastAsia" w:eastAsia="黑体" w:cs="黑体"/>
          <w:kern w:val="0"/>
        </w:rPr>
        <w:t>附件</w:t>
      </w:r>
      <w:r>
        <w:rPr>
          <w:rFonts w:eastAsia="黑体"/>
          <w:kern w:val="0"/>
        </w:rPr>
        <w:t>1</w:t>
      </w:r>
    </w:p>
    <w:p>
      <w:pPr>
        <w:shd w:val="clear" w:color="auto" w:fill="FFFFFF"/>
        <w:spacing w:line="700" w:lineRule="exact"/>
        <w:jc w:val="center"/>
        <w:rPr>
          <w:rFonts w:eastAsia="经典粗宋简"/>
          <w:kern w:val="0"/>
          <w:sz w:val="44"/>
          <w:szCs w:val="44"/>
        </w:rPr>
      </w:pPr>
      <w:bookmarkStart w:id="0" w:name="_Hlk480273211"/>
      <w:r>
        <w:rPr>
          <w:rFonts w:hint="eastAsia" w:eastAsia="经典粗宋简" w:cs="经典粗宋简"/>
          <w:kern w:val="0"/>
          <w:sz w:val="44"/>
          <w:szCs w:val="44"/>
        </w:rPr>
        <w:t>教学课例参赛登记表</w:t>
      </w:r>
    </w:p>
    <w:bookmarkEnd w:id="0"/>
    <w:tbl>
      <w:tblPr>
        <w:tblStyle w:val="7"/>
        <w:tblpPr w:leftFromText="180" w:rightFromText="180" w:vertAnchor="page" w:horzAnchor="margin" w:tblpXSpec="center" w:tblpY="3436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64"/>
        <w:gridCol w:w="1080"/>
        <w:gridCol w:w="1792"/>
        <w:gridCol w:w="1418"/>
        <w:gridCol w:w="992"/>
        <w:gridCol w:w="1418"/>
        <w:gridCol w:w="1738"/>
        <w:gridCol w:w="1238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者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课程范围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（小学、初中、高中）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拍摄/制作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摄制单位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hd w:val="clear" w:color="auto" w:fill="FFFFFF"/>
        <w:spacing w:line="400" w:lineRule="exact"/>
        <w:ind w:firstLine="980" w:firstLineChars="350"/>
        <w:jc w:val="left"/>
        <w:rPr>
          <w:kern w:val="0"/>
          <w:sz w:val="24"/>
          <w:szCs w:val="24"/>
        </w:rPr>
      </w:pPr>
      <w:r>
        <w:rPr>
          <w:rFonts w:hint="eastAsia" w:cs="仿宋_GB2312"/>
          <w:kern w:val="0"/>
          <w:sz w:val="28"/>
          <w:szCs w:val="28"/>
        </w:rPr>
        <w:t>县区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cs="仿宋_GB2312"/>
          <w:kern w:val="0"/>
          <w:sz w:val="28"/>
          <w:szCs w:val="28"/>
        </w:rPr>
        <w:t>负责人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cs="仿宋_GB2312"/>
          <w:kern w:val="0"/>
          <w:sz w:val="28"/>
          <w:szCs w:val="28"/>
        </w:rPr>
        <w:t>联系电话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kern w:val="0"/>
          <w:sz w:val="28"/>
          <w:szCs w:val="28"/>
        </w:rPr>
        <w:t xml:space="preserve">  </w:t>
      </w:r>
      <w:r>
        <w:rPr>
          <w:rFonts w:hint="eastAsia" w:cs="仿宋_GB2312"/>
          <w:kern w:val="0"/>
          <w:sz w:val="28"/>
          <w:szCs w:val="28"/>
        </w:rPr>
        <w:t>邮箱</w:t>
      </w:r>
      <w:r>
        <w:rPr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eastAsia="黑体"/>
        </w:rPr>
      </w:pPr>
    </w:p>
    <w:p>
      <w:pPr>
        <w:shd w:val="clear" w:color="auto" w:fill="FFFFFF"/>
        <w:adjustRightInd w:val="0"/>
        <w:snapToGrid w:val="0"/>
        <w:spacing w:line="400" w:lineRule="exact"/>
        <w:jc w:val="left"/>
        <w:rPr>
          <w:rFonts w:eastAsia="黑体"/>
          <w:kern w:val="0"/>
        </w:rPr>
        <w:sectPr>
          <w:pgSz w:w="16840" w:h="11907" w:orient="landscape"/>
          <w:pgMar w:top="1588" w:right="2098" w:bottom="1474" w:left="1418" w:header="851" w:footer="567" w:gutter="0"/>
          <w:cols w:space="425" w:num="1"/>
          <w:docGrid w:type="lines" w:linePitch="435" w:charSpace="-6554"/>
        </w:sectPr>
      </w:pPr>
      <w:r>
        <w:rPr>
          <w:kern w:val="0"/>
          <w:sz w:val="24"/>
          <w:szCs w:val="24"/>
        </w:rPr>
        <w:t>*</w:t>
      </w:r>
      <w:r>
        <w:rPr>
          <w:rFonts w:hint="eastAsia" w:cs="仿宋_GB2312"/>
          <w:kern w:val="0"/>
          <w:sz w:val="24"/>
          <w:szCs w:val="24"/>
        </w:rPr>
        <w:t>注：请认真填写相关信息，确保信息准确。县区、市直属学校提交电子档、纸质档（盖章）。</w:t>
      </w:r>
      <w:r>
        <w:rPr>
          <w:rFonts w:eastAsia="黑体"/>
        </w:rPr>
        <w:tab/>
      </w:r>
    </w:p>
    <w:p>
      <w:pPr>
        <w:shd w:val="clear" w:color="auto" w:fill="FFFFFF"/>
        <w:adjustRightInd w:val="0"/>
        <w:snapToGrid w:val="0"/>
        <w:spacing w:line="400" w:lineRule="exact"/>
        <w:rPr>
          <w:rFonts w:ascii="黑体" w:eastAsia="黑体" w:cs="黑体"/>
          <w:kern w:val="0"/>
        </w:rPr>
      </w:pPr>
      <w:r>
        <w:rPr>
          <w:rFonts w:hint="eastAsia" w:ascii="黑体" w:eastAsia="黑体" w:cs="黑体"/>
          <w:kern w:val="0"/>
        </w:rPr>
        <w:t>附件2</w:t>
      </w:r>
    </w:p>
    <w:p>
      <w:pPr>
        <w:shd w:val="clear" w:color="auto" w:fill="FFFFFF"/>
        <w:tabs>
          <w:tab w:val="left" w:pos="2500"/>
          <w:tab w:val="center" w:pos="4422"/>
        </w:tabs>
        <w:spacing w:line="700" w:lineRule="exact"/>
        <w:jc w:val="left"/>
        <w:rPr>
          <w:rFonts w:eastAsia="经典粗宋简"/>
          <w:kern w:val="0"/>
          <w:sz w:val="44"/>
          <w:szCs w:val="44"/>
        </w:rPr>
      </w:pPr>
      <w:r>
        <w:rPr>
          <w:rFonts w:eastAsia="经典粗宋简"/>
          <w:kern w:val="0"/>
          <w:sz w:val="44"/>
          <w:szCs w:val="44"/>
        </w:rPr>
        <w:tab/>
      </w:r>
      <w:r>
        <w:rPr>
          <w:rFonts w:hint="eastAsia" w:eastAsia="经典粗宋简" w:cs="经典粗宋简"/>
          <w:kern w:val="0"/>
          <w:sz w:val="44"/>
          <w:szCs w:val="44"/>
        </w:rPr>
        <w:t>教学课例教学设计模板</w:t>
      </w:r>
    </w:p>
    <w:tbl>
      <w:tblPr>
        <w:tblStyle w:val="7"/>
        <w:tblW w:w="97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72"/>
        <w:gridCol w:w="1220"/>
        <w:gridCol w:w="1578"/>
        <w:gridCol w:w="703"/>
        <w:gridCol w:w="527"/>
        <w:gridCol w:w="1222"/>
        <w:gridCol w:w="26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1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教材版本</w:t>
            </w:r>
          </w:p>
        </w:tc>
        <w:tc>
          <w:tcPr>
            <w:tcW w:w="279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392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教学重点难点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以及措施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学习者分析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教学环境及相关资源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活动设计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26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媒体功能应用及分析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8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教学总结与反思</w:t>
            </w:r>
          </w:p>
        </w:tc>
        <w:tc>
          <w:tcPr>
            <w:tcW w:w="8920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400" w:lineRule="exac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*</w:t>
      </w:r>
      <w:r>
        <w:rPr>
          <w:rFonts w:hint="eastAsia" w:cs="仿宋_GB2312"/>
          <w:kern w:val="0"/>
          <w:sz w:val="24"/>
          <w:szCs w:val="24"/>
        </w:rPr>
        <w:t>注：请确保教学设计完整。</w:t>
      </w:r>
    </w:p>
    <w:p>
      <w:pPr>
        <w:widowControl/>
        <w:jc w:val="left"/>
      </w:pPr>
      <w:r>
        <w:rPr>
          <w:rFonts w:cs="仿宋_GB2312"/>
        </w:rPr>
        <w:br w:type="page"/>
      </w:r>
      <w:r>
        <w:rPr>
          <w:rFonts w:hint="eastAsia" w:cs="仿宋_GB2312"/>
        </w:rPr>
        <w:t>附件</w:t>
      </w:r>
      <w:r>
        <w:rPr>
          <w:rFonts w:hint="eastAsia"/>
        </w:rPr>
        <w:t>3</w:t>
      </w:r>
    </w:p>
    <w:p>
      <w:pPr>
        <w:jc w:val="center"/>
        <w:rPr>
          <w:rFonts w:eastAsia="经典粗宋简"/>
          <w:kern w:val="0"/>
          <w:sz w:val="44"/>
          <w:szCs w:val="44"/>
        </w:rPr>
      </w:pPr>
      <w:r>
        <w:rPr>
          <w:rFonts w:hint="eastAsia" w:eastAsia="经典粗宋简" w:cs="经典粗宋简"/>
          <w:kern w:val="0"/>
          <w:sz w:val="44"/>
          <w:szCs w:val="44"/>
        </w:rPr>
        <w:t>教学课例评分标准</w:t>
      </w:r>
    </w:p>
    <w:tbl>
      <w:tblPr>
        <w:tblStyle w:val="7"/>
        <w:tblW w:w="891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72"/>
        <w:gridCol w:w="5761"/>
        <w:gridCol w:w="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69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教学理念和目标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教学理念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本课教学理念理解准确，教学理念新。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学与教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目标分析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对学生情况分析准确，能够正确确定学生的认知重点、难点。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确定的教学目标体现学科特点并符合学生实际。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教学目标的确定符合新课程改革精神。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教学内容和过程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教学内容的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组织与处理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教学内容的系统化、生活化、情境化与学生的认知水平的统一。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重点、难点解决得好，内容拓展合理。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面向全体，注重差异，安排组织教学内容，突出学生主体性和教学互动性。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教学方法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和学法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教学方法的选择切合教学目标、教学内容和学生的认知水平。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教学方法有效，引导学生自主、合作、探究学习，反馈和评价及时恰当。教法、学法注重学生学习方式的转变和学习能力的提高，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教学过程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环节、结构、层次、过渡等要素设计合理。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图示和演示内容丰富，课堂容量恰当，时间布局合理。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新媒体新技术的应用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应用的理由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新媒体新技术的应用与教学目标和教学内容结合合理。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新媒体新技术的应用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对新媒体新技术的操作熟练。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新媒体新技术有效的应用方式，信息技术整合的角度。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合理处理内容，支持学生自主、合作、探究式学习。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有效融入教学各环节，互动作用明显。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作用与效果</w:t>
            </w: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画面清晰，无技术问题，能完整、简洁地表现所表达的内容。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必要的音频清晰，不存在对教学过程干扰的声音。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充分利用新媒体新技术的各种功能提高视觉效果，激发学生的兴趣，调动学生的多种感官参与学习过程。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新媒体新技术应用对学生学习态度、动手动脑和创新实践能力的影响。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有效地利用教学资源形成自己的教案。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576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学生的参与程度高，师生、生生互动好。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语言表达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693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完整表述内容，普通话标准，语调、语速适中，有节奏感，语意准确、层次清楚、逻辑性强。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体态仪表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693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仪表端庄大方、动作适度、面部表情有亲和力，现场表现具有示范性。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板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693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字体工整，书写规范。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2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662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  <w:bookmarkEnd w:id="1"/>
    </w:tbl>
    <w:p>
      <w:pPr>
        <w:pStyle w:val="2"/>
        <w:spacing w:line="20" w:lineRule="exact"/>
        <w:ind w:left="0" w:firstLine="0" w:firstLineChars="0"/>
        <w:jc w:val="center"/>
      </w:pPr>
    </w:p>
    <w:p>
      <w:pPr>
        <w:sectPr>
          <w:footerReference r:id="rId4" w:type="default"/>
          <w:pgSz w:w="11907" w:h="16840"/>
          <w:pgMar w:top="1418" w:right="1474" w:bottom="1418" w:left="1588" w:header="851" w:footer="567" w:gutter="0"/>
          <w:cols w:space="425" w:num="1"/>
          <w:docGrid w:type="lines" w:linePitch="435" w:charSpace="-6554"/>
        </w:sectPr>
      </w:pPr>
    </w:p>
    <w:p>
      <w:pPr>
        <w:shd w:val="clear" w:color="auto" w:fill="FFFFFF"/>
        <w:jc w:val="left"/>
        <w:rPr>
          <w:rFonts w:eastAsia="经典粗宋简"/>
          <w:kern w:val="0"/>
          <w:sz w:val="40"/>
          <w:szCs w:val="40"/>
        </w:rPr>
      </w:pPr>
      <w:r>
        <w:rPr>
          <w:rFonts w:hint="eastAsia" w:eastAsia="黑体" w:cs="黑体"/>
          <w:kern w:val="0"/>
        </w:rPr>
        <w:t>附件</w:t>
      </w:r>
      <w:r>
        <w:rPr>
          <w:rFonts w:hint="eastAsia" w:eastAsia="黑体"/>
          <w:kern w:val="0"/>
        </w:rPr>
        <w:t>4</w:t>
      </w:r>
    </w:p>
    <w:p>
      <w:pPr>
        <w:shd w:val="clear" w:color="auto" w:fill="FFFFFF"/>
        <w:spacing w:line="700" w:lineRule="exact"/>
        <w:jc w:val="center"/>
        <w:rPr>
          <w:rFonts w:eastAsia="经典粗宋简"/>
          <w:kern w:val="0"/>
          <w:sz w:val="44"/>
          <w:szCs w:val="44"/>
        </w:rPr>
      </w:pPr>
      <w:bookmarkStart w:id="2" w:name="_Hlk480273251"/>
      <w:r>
        <w:rPr>
          <w:rFonts w:hint="eastAsia" w:eastAsia="经典粗宋简" w:cs="经典粗宋简"/>
          <w:kern w:val="0"/>
          <w:sz w:val="44"/>
          <w:szCs w:val="44"/>
        </w:rPr>
        <w:t>微课参赛登记表</w:t>
      </w:r>
    </w:p>
    <w:bookmarkEnd w:id="2"/>
    <w:tbl>
      <w:tblPr>
        <w:tblStyle w:val="7"/>
        <w:tblpPr w:leftFromText="180" w:rightFromText="180" w:vertAnchor="page" w:horzAnchor="margin" w:tblpXSpec="center" w:tblpY="3436"/>
        <w:tblW w:w="148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64"/>
        <w:gridCol w:w="1080"/>
        <w:gridCol w:w="1792"/>
        <w:gridCol w:w="1418"/>
        <w:gridCol w:w="992"/>
        <w:gridCol w:w="1418"/>
        <w:gridCol w:w="1738"/>
        <w:gridCol w:w="123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者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课程范围</w:t>
            </w:r>
          </w:p>
          <w:p>
            <w:pPr>
              <w:widowControl/>
              <w:spacing w:line="30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（小学、初中、高中）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拍摄/制作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摄制单位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400" w:lineRule="exact"/>
        <w:ind w:firstLine="980" w:firstLineChars="350"/>
        <w:jc w:val="left"/>
        <w:rPr>
          <w:kern w:val="0"/>
          <w:sz w:val="24"/>
          <w:szCs w:val="24"/>
        </w:rPr>
      </w:pPr>
      <w:r>
        <w:rPr>
          <w:rFonts w:hint="eastAsia" w:cs="仿宋_GB2312"/>
          <w:kern w:val="0"/>
          <w:sz w:val="28"/>
          <w:szCs w:val="28"/>
        </w:rPr>
        <w:t>县区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cs="仿宋_GB2312"/>
          <w:kern w:val="0"/>
          <w:sz w:val="28"/>
          <w:szCs w:val="28"/>
        </w:rPr>
        <w:t>负责人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 w:cs="仿宋_GB2312"/>
          <w:kern w:val="0"/>
          <w:sz w:val="28"/>
          <w:szCs w:val="28"/>
        </w:rPr>
        <w:t>联系电话</w:t>
      </w:r>
      <w:r>
        <w:rPr>
          <w:kern w:val="0"/>
          <w:sz w:val="28"/>
          <w:szCs w:val="28"/>
          <w:u w:val="single"/>
        </w:rPr>
        <w:t xml:space="preserve">             </w:t>
      </w:r>
      <w:r>
        <w:rPr>
          <w:kern w:val="0"/>
          <w:sz w:val="28"/>
          <w:szCs w:val="28"/>
        </w:rPr>
        <w:t xml:space="preserve">  </w:t>
      </w:r>
      <w:r>
        <w:rPr>
          <w:rFonts w:hint="eastAsia" w:cs="仿宋_GB2312"/>
          <w:kern w:val="0"/>
          <w:sz w:val="28"/>
          <w:szCs w:val="28"/>
        </w:rPr>
        <w:t>邮箱</w:t>
      </w:r>
      <w:r>
        <w:rPr>
          <w:kern w:val="0"/>
          <w:sz w:val="28"/>
          <w:szCs w:val="28"/>
          <w:u w:val="single"/>
        </w:rPr>
        <w:t xml:space="preserve">              </w:t>
      </w:r>
    </w:p>
    <w:p>
      <w:pPr>
        <w:rPr>
          <w:rFonts w:eastAsia="黑体"/>
        </w:rPr>
      </w:pPr>
    </w:p>
    <w:p>
      <w:pPr>
        <w:shd w:val="clear" w:color="auto" w:fill="FFFFFF"/>
        <w:adjustRightInd w:val="0"/>
        <w:snapToGrid w:val="0"/>
        <w:spacing w:line="400" w:lineRule="exact"/>
        <w:jc w:val="left"/>
        <w:rPr>
          <w:rFonts w:eastAsia="黑体"/>
        </w:rPr>
        <w:sectPr>
          <w:pgSz w:w="16840" w:h="11907" w:orient="landscape"/>
          <w:pgMar w:top="1588" w:right="2098" w:bottom="1474" w:left="1418" w:header="851" w:footer="567" w:gutter="0"/>
          <w:cols w:space="425" w:num="1"/>
          <w:docGrid w:type="lines" w:linePitch="435" w:charSpace="-6554"/>
        </w:sectPr>
      </w:pPr>
      <w:r>
        <w:rPr>
          <w:kern w:val="0"/>
          <w:sz w:val="24"/>
          <w:szCs w:val="24"/>
        </w:rPr>
        <w:t>*</w:t>
      </w:r>
      <w:r>
        <w:rPr>
          <w:rFonts w:hint="eastAsia" w:cs="仿宋_GB2312"/>
          <w:kern w:val="0"/>
          <w:sz w:val="24"/>
          <w:szCs w:val="24"/>
        </w:rPr>
        <w:t>注：请认真填写相关信息，确保信息准确。县区、市直属学校提交电子档、纸质档（盖章）。</w:t>
      </w:r>
      <w:r>
        <w:rPr>
          <w:rFonts w:eastAsia="黑体"/>
        </w:rPr>
        <w:tab/>
      </w:r>
    </w:p>
    <w:p>
      <w:pPr>
        <w:widowControl/>
        <w:jc w:val="left"/>
      </w:pPr>
      <w:r>
        <w:rPr>
          <w:rFonts w:hint="eastAsia" w:cs="仿宋_GB2312"/>
        </w:rPr>
        <w:t>附件</w:t>
      </w:r>
      <w:r>
        <w:rPr>
          <w:rFonts w:hint="eastAsia"/>
        </w:rPr>
        <w:t>5</w:t>
      </w:r>
    </w:p>
    <w:p>
      <w:pPr>
        <w:jc w:val="center"/>
        <w:rPr>
          <w:rFonts w:eastAsia="经典粗宋简"/>
          <w:kern w:val="0"/>
          <w:sz w:val="44"/>
          <w:szCs w:val="44"/>
        </w:rPr>
      </w:pPr>
      <w:r>
        <w:rPr>
          <w:rFonts w:hint="eastAsia" w:eastAsia="经典粗宋简" w:cs="经典粗宋简"/>
          <w:kern w:val="0"/>
          <w:sz w:val="44"/>
          <w:szCs w:val="44"/>
        </w:rPr>
        <w:t>微课教学设计模板</w:t>
      </w:r>
    </w:p>
    <w:tbl>
      <w:tblPr>
        <w:tblStyle w:val="7"/>
        <w:tblW w:w="90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5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教材版本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  <w:tc>
          <w:tcPr>
            <w:tcW w:w="299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微课名称及时长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录制工具及方法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适用对象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设计思路及亮点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教学重点、难点</w:t>
            </w:r>
          </w:p>
        </w:tc>
        <w:tc>
          <w:tcPr>
            <w:tcW w:w="6968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</w:p>
        </w:tc>
        <w:tc>
          <w:tcPr>
            <w:tcW w:w="6968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093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教学反思</w:t>
            </w:r>
          </w:p>
        </w:tc>
        <w:tc>
          <w:tcPr>
            <w:tcW w:w="696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400" w:lineRule="exac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*</w:t>
      </w:r>
      <w:r>
        <w:rPr>
          <w:rFonts w:hint="eastAsia" w:cs="仿宋_GB2312"/>
          <w:kern w:val="0"/>
          <w:sz w:val="24"/>
          <w:szCs w:val="24"/>
        </w:rPr>
        <w:t>注：请确保教学设计完整。</w:t>
      </w:r>
    </w:p>
    <w:p>
      <w:pPr>
        <w:widowControl/>
        <w:jc w:val="left"/>
      </w:pPr>
      <w:r>
        <w:rPr>
          <w:kern w:val="0"/>
          <w:sz w:val="24"/>
          <w:szCs w:val="24"/>
        </w:rPr>
        <w:br w:type="page"/>
      </w:r>
      <w:r>
        <w:rPr>
          <w:rFonts w:hint="eastAsia" w:cs="仿宋_GB2312"/>
        </w:rPr>
        <w:t>附件</w:t>
      </w:r>
      <w:r>
        <w:rPr>
          <w:rFonts w:hint="eastAsia"/>
        </w:rPr>
        <w:t>6</w:t>
      </w:r>
    </w:p>
    <w:p>
      <w:pPr>
        <w:jc w:val="center"/>
        <w:rPr>
          <w:rFonts w:eastAsia="经典粗宋简"/>
          <w:kern w:val="0"/>
          <w:sz w:val="44"/>
          <w:szCs w:val="44"/>
        </w:rPr>
      </w:pPr>
      <w:r>
        <w:rPr>
          <w:rFonts w:hint="eastAsia" w:eastAsia="经典粗宋简" w:cs="经典粗宋简"/>
          <w:kern w:val="0"/>
          <w:sz w:val="44"/>
          <w:szCs w:val="44"/>
        </w:rPr>
        <w:t>微课评分标准</w:t>
      </w:r>
    </w:p>
    <w:tbl>
      <w:tblPr>
        <w:tblStyle w:val="7"/>
        <w:tblW w:w="961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75"/>
        <w:gridCol w:w="667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教学选题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选题简明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选题必须紧扣教学大纲，围绕某个知识点、教学环节、实验活动等展开，选题简洁，目标明确。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选题典型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选题围绕日常教学或学习中的常见、典型、有代表性的问题或内容进行设计，能够有效解决教与学过程中的重点、难点、疑点等问题。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科学正确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教学内容严谨，符合学科课程标准，无科学性错误。作品无著作权侵权行为，无敏感性内容导向。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结构完整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具有一定的独立性和完整性，作品必须包含微课视频、微课教学设计。还可以提供与选题相关的辅助扩展资料（可选）：含微课件、微习题等。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微课视频片头显示标题、作者、单位等主要信息，片尾显示录制时间。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逻辑清晰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教学内容的组织与编排要符合学生的认知逻辑规律，教学思路清晰、重点突出，逻辑性强，明了易懂。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教学效果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目标达成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完成设定的教学目标，通用性好，交互性强，能够有效解决实际教学问题，促进学生思维的提升、能力的提高。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精彩有趣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教学过程深入浅出，形象生动，精彩有趣，启发引导性强，有利于学生的学习积极性和主动性的提升。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形式新颖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微课构思新颖，富有创意，类型丰富（讲授类、解题类、答疑类、实验类、其他类）。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视频规范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技术规范</w:t>
            </w:r>
          </w:p>
        </w:tc>
        <w:tc>
          <w:tcPr>
            <w:tcW w:w="6675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微课视频录制方法与设备灵活多样（可采用</w:t>
            </w:r>
            <w:r>
              <w:rPr>
                <w:rFonts w:ascii="宋体" w:hAnsi="宋体" w:eastAsia="宋体" w:cs="宋体"/>
                <w:sz w:val="21"/>
                <w:szCs w:val="21"/>
              </w:rPr>
              <w:t>DV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摄像机、数码摄像头、录屏软件等均可）。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微课视频不超过</w:t>
            </w: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分钟；视频画面清晰、图像稳定、构图合理、声画同步，能全面真实反映教学情景。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语言规范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教学语言规范，普通话或英语需标准，声音清晰，语言富有感染力。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总分（</w:t>
            </w:r>
            <w:r>
              <w:rPr>
                <w:rFonts w:ascii="宋体" w:hAnsi="宋体" w:eastAsia="宋体" w:cs="宋体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2"/>
        <w:spacing w:line="20" w:lineRule="exact"/>
        <w:ind w:left="0" w:firstLine="0" w:firstLineChars="0"/>
        <w:rPr>
          <w:rFonts w:ascii="宋体" w:hAnsi="宋体" w:eastAsia="宋体"/>
          <w:sz w:val="28"/>
          <w:szCs w:val="28"/>
        </w:rPr>
      </w:pPr>
    </w:p>
    <w:sectPr>
      <w:pgSz w:w="11907" w:h="16840"/>
      <w:pgMar w:top="1418" w:right="1474" w:bottom="1418" w:left="1588" w:header="851" w:footer="567" w:gutter="0"/>
      <w:cols w:space="425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宋简">
    <w:altName w:val="宋体"/>
    <w:panose1 w:val="00000000000000000000"/>
    <w:charset w:val="86"/>
    <w:family w:val="swiss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="宋体"/>
        <w:kern w:val="0"/>
        <w:sz w:val="28"/>
        <w:szCs w:val="28"/>
      </w:rPr>
      <w:t xml:space="preserve">- </w:t>
    </w:r>
    <w:r>
      <w:rPr>
        <w:rFonts w:ascii="宋体" w:hAnsi="宋体" w:eastAsia="宋体" w:cs="宋体"/>
        <w:kern w:val="0"/>
        <w:sz w:val="28"/>
        <w:szCs w:val="28"/>
      </w:rPr>
      <w:fldChar w:fldCharType="begin"/>
    </w:r>
    <w:r>
      <w:rPr>
        <w:rFonts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ascii="宋体" w:hAnsi="宋体" w:eastAsia="宋体" w:cs="宋体"/>
        <w:kern w:val="0"/>
        <w:sz w:val="28"/>
        <w:szCs w:val="28"/>
      </w:rPr>
      <w:fldChar w:fldCharType="separate"/>
    </w:r>
    <w:r>
      <w:rPr>
        <w:rFonts w:ascii="宋体" w:hAnsi="宋体" w:eastAsia="宋体" w:cs="宋体"/>
        <w:kern w:val="0"/>
        <w:sz w:val="28"/>
        <w:szCs w:val="28"/>
      </w:rPr>
      <w:t>5</w:t>
    </w:r>
    <w:r>
      <w:rPr>
        <w:rFonts w:ascii="宋体" w:hAnsi="宋体" w:eastAsia="宋体" w:cs="宋体"/>
        <w:kern w:val="0"/>
        <w:sz w:val="28"/>
        <w:szCs w:val="28"/>
      </w:rPr>
      <w:fldChar w:fldCharType="end"/>
    </w:r>
    <w:r>
      <w:rPr>
        <w:rFonts w:ascii="宋体" w:hAnsi="宋体" w:eastAsia="宋体" w:cs="宋体"/>
        <w:kern w:val="0"/>
        <w:sz w:val="28"/>
        <w:szCs w:val="28"/>
      </w:rPr>
      <w:t xml:space="preserve"> 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="宋体"/>
        <w:kern w:val="0"/>
        <w:sz w:val="28"/>
        <w:szCs w:val="28"/>
      </w:rPr>
      <w:t xml:space="preserve">- </w:t>
    </w:r>
    <w:r>
      <w:rPr>
        <w:rFonts w:ascii="宋体" w:hAnsi="宋体" w:eastAsia="宋体" w:cs="宋体"/>
        <w:kern w:val="0"/>
        <w:sz w:val="28"/>
        <w:szCs w:val="28"/>
      </w:rPr>
      <w:fldChar w:fldCharType="begin"/>
    </w:r>
    <w:r>
      <w:rPr>
        <w:rFonts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ascii="宋体" w:hAnsi="宋体" w:eastAsia="宋体" w:cs="宋体"/>
        <w:kern w:val="0"/>
        <w:sz w:val="28"/>
        <w:szCs w:val="28"/>
      </w:rPr>
      <w:fldChar w:fldCharType="separate"/>
    </w:r>
    <w:r>
      <w:rPr>
        <w:rFonts w:ascii="宋体" w:hAnsi="宋体" w:eastAsia="宋体" w:cs="宋体"/>
        <w:kern w:val="0"/>
        <w:sz w:val="28"/>
        <w:szCs w:val="28"/>
      </w:rPr>
      <w:t>12</w:t>
    </w:r>
    <w:r>
      <w:rPr>
        <w:rFonts w:ascii="宋体" w:hAnsi="宋体" w:eastAsia="宋体" w:cs="宋体"/>
        <w:kern w:val="0"/>
        <w:sz w:val="28"/>
        <w:szCs w:val="28"/>
      </w:rPr>
      <w:fldChar w:fldCharType="end"/>
    </w:r>
    <w:r>
      <w:rPr>
        <w:rFonts w:ascii="宋体" w:hAnsi="宋体" w:eastAsia="宋体" w:cs="宋体"/>
        <w:kern w:val="0"/>
        <w:sz w:val="28"/>
        <w:szCs w:val="28"/>
      </w:rPr>
      <w:t xml:space="preserve"> -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44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221"/>
    <w:rsid w:val="00000445"/>
    <w:rsid w:val="00000490"/>
    <w:rsid w:val="00003E3C"/>
    <w:rsid w:val="000157B1"/>
    <w:rsid w:val="000214C1"/>
    <w:rsid w:val="0002249C"/>
    <w:rsid w:val="00022971"/>
    <w:rsid w:val="00022E27"/>
    <w:rsid w:val="00023AAF"/>
    <w:rsid w:val="0002457C"/>
    <w:rsid w:val="00027C6C"/>
    <w:rsid w:val="00031844"/>
    <w:rsid w:val="000345A4"/>
    <w:rsid w:val="000366D2"/>
    <w:rsid w:val="00053C0A"/>
    <w:rsid w:val="000566CE"/>
    <w:rsid w:val="00060448"/>
    <w:rsid w:val="00064115"/>
    <w:rsid w:val="00064D21"/>
    <w:rsid w:val="00072763"/>
    <w:rsid w:val="00075001"/>
    <w:rsid w:val="00075F81"/>
    <w:rsid w:val="000916F7"/>
    <w:rsid w:val="00096407"/>
    <w:rsid w:val="000964E5"/>
    <w:rsid w:val="000B13C4"/>
    <w:rsid w:val="000B2A0D"/>
    <w:rsid w:val="000B4BCA"/>
    <w:rsid w:val="000B5077"/>
    <w:rsid w:val="000B687A"/>
    <w:rsid w:val="000B79D1"/>
    <w:rsid w:val="000C0592"/>
    <w:rsid w:val="000D0E94"/>
    <w:rsid w:val="000D1468"/>
    <w:rsid w:val="000D6289"/>
    <w:rsid w:val="000F2851"/>
    <w:rsid w:val="000F2E65"/>
    <w:rsid w:val="000F5FEC"/>
    <w:rsid w:val="0010223F"/>
    <w:rsid w:val="0010595A"/>
    <w:rsid w:val="00111AB0"/>
    <w:rsid w:val="00113A19"/>
    <w:rsid w:val="00122922"/>
    <w:rsid w:val="00140989"/>
    <w:rsid w:val="0015412D"/>
    <w:rsid w:val="00161A20"/>
    <w:rsid w:val="00163AA3"/>
    <w:rsid w:val="00164AC4"/>
    <w:rsid w:val="001755F9"/>
    <w:rsid w:val="00183205"/>
    <w:rsid w:val="001854D0"/>
    <w:rsid w:val="001877AC"/>
    <w:rsid w:val="0019169E"/>
    <w:rsid w:val="00191F90"/>
    <w:rsid w:val="001A2438"/>
    <w:rsid w:val="001A46D6"/>
    <w:rsid w:val="001A76BE"/>
    <w:rsid w:val="001B5B20"/>
    <w:rsid w:val="001B7E08"/>
    <w:rsid w:val="001D0257"/>
    <w:rsid w:val="001D1049"/>
    <w:rsid w:val="001D1B52"/>
    <w:rsid w:val="001D2552"/>
    <w:rsid w:val="001D46BA"/>
    <w:rsid w:val="001E0FCC"/>
    <w:rsid w:val="001E1F30"/>
    <w:rsid w:val="001E5506"/>
    <w:rsid w:val="001E7228"/>
    <w:rsid w:val="001F080C"/>
    <w:rsid w:val="001F4424"/>
    <w:rsid w:val="001F5599"/>
    <w:rsid w:val="0020224D"/>
    <w:rsid w:val="002050C6"/>
    <w:rsid w:val="002076FD"/>
    <w:rsid w:val="00211226"/>
    <w:rsid w:val="0021175E"/>
    <w:rsid w:val="002117EB"/>
    <w:rsid w:val="00213F64"/>
    <w:rsid w:val="002174BE"/>
    <w:rsid w:val="00220BA2"/>
    <w:rsid w:val="002211B2"/>
    <w:rsid w:val="00224652"/>
    <w:rsid w:val="00226638"/>
    <w:rsid w:val="0023467D"/>
    <w:rsid w:val="00241BA8"/>
    <w:rsid w:val="00242D17"/>
    <w:rsid w:val="00245371"/>
    <w:rsid w:val="0025580F"/>
    <w:rsid w:val="00257815"/>
    <w:rsid w:val="00257E1E"/>
    <w:rsid w:val="00263F87"/>
    <w:rsid w:val="00264C49"/>
    <w:rsid w:val="00270209"/>
    <w:rsid w:val="00271597"/>
    <w:rsid w:val="0027275F"/>
    <w:rsid w:val="00282153"/>
    <w:rsid w:val="00282D90"/>
    <w:rsid w:val="002908A3"/>
    <w:rsid w:val="002A3853"/>
    <w:rsid w:val="002A6FC9"/>
    <w:rsid w:val="002B4F20"/>
    <w:rsid w:val="002D2896"/>
    <w:rsid w:val="002D7133"/>
    <w:rsid w:val="002D7483"/>
    <w:rsid w:val="002D7BC6"/>
    <w:rsid w:val="002E42AB"/>
    <w:rsid w:val="002E6C00"/>
    <w:rsid w:val="002F675F"/>
    <w:rsid w:val="002F783D"/>
    <w:rsid w:val="00306A32"/>
    <w:rsid w:val="003151C7"/>
    <w:rsid w:val="003175E2"/>
    <w:rsid w:val="00317AD4"/>
    <w:rsid w:val="00320035"/>
    <w:rsid w:val="0032358B"/>
    <w:rsid w:val="00337722"/>
    <w:rsid w:val="003377FD"/>
    <w:rsid w:val="00337F74"/>
    <w:rsid w:val="003430CC"/>
    <w:rsid w:val="00343241"/>
    <w:rsid w:val="00343E60"/>
    <w:rsid w:val="003574AB"/>
    <w:rsid w:val="00366562"/>
    <w:rsid w:val="00366D69"/>
    <w:rsid w:val="00373D0F"/>
    <w:rsid w:val="003769F9"/>
    <w:rsid w:val="00380BD8"/>
    <w:rsid w:val="00380DC4"/>
    <w:rsid w:val="0038675A"/>
    <w:rsid w:val="003948BF"/>
    <w:rsid w:val="00394E9D"/>
    <w:rsid w:val="0039688F"/>
    <w:rsid w:val="00396930"/>
    <w:rsid w:val="0039719A"/>
    <w:rsid w:val="00397F0E"/>
    <w:rsid w:val="003A21C6"/>
    <w:rsid w:val="003C4CB8"/>
    <w:rsid w:val="003C5DBC"/>
    <w:rsid w:val="003C73E3"/>
    <w:rsid w:val="003C7A7E"/>
    <w:rsid w:val="003C7E6E"/>
    <w:rsid w:val="003D1385"/>
    <w:rsid w:val="003D321C"/>
    <w:rsid w:val="003D328E"/>
    <w:rsid w:val="003D3A8D"/>
    <w:rsid w:val="003E16CD"/>
    <w:rsid w:val="003F3368"/>
    <w:rsid w:val="003F3AD4"/>
    <w:rsid w:val="003F5D64"/>
    <w:rsid w:val="003F733F"/>
    <w:rsid w:val="004029FE"/>
    <w:rsid w:val="0040440F"/>
    <w:rsid w:val="00412621"/>
    <w:rsid w:val="004422C2"/>
    <w:rsid w:val="004479B2"/>
    <w:rsid w:val="004601B6"/>
    <w:rsid w:val="004631C7"/>
    <w:rsid w:val="00463A22"/>
    <w:rsid w:val="00464BBE"/>
    <w:rsid w:val="00467005"/>
    <w:rsid w:val="004751BF"/>
    <w:rsid w:val="00475976"/>
    <w:rsid w:val="00480336"/>
    <w:rsid w:val="0049188F"/>
    <w:rsid w:val="004A50EE"/>
    <w:rsid w:val="004A74BE"/>
    <w:rsid w:val="004B12FD"/>
    <w:rsid w:val="004B1C4B"/>
    <w:rsid w:val="004B23ED"/>
    <w:rsid w:val="004C4110"/>
    <w:rsid w:val="004C45AB"/>
    <w:rsid w:val="004C7D1A"/>
    <w:rsid w:val="004D26A0"/>
    <w:rsid w:val="004D27BC"/>
    <w:rsid w:val="004D2C93"/>
    <w:rsid w:val="004D2C99"/>
    <w:rsid w:val="004E218F"/>
    <w:rsid w:val="004E41E4"/>
    <w:rsid w:val="004E66F3"/>
    <w:rsid w:val="004E680A"/>
    <w:rsid w:val="004F026D"/>
    <w:rsid w:val="004F0A9C"/>
    <w:rsid w:val="004F384F"/>
    <w:rsid w:val="00500C62"/>
    <w:rsid w:val="00502EF0"/>
    <w:rsid w:val="005120D5"/>
    <w:rsid w:val="0052630F"/>
    <w:rsid w:val="00536D69"/>
    <w:rsid w:val="0054016A"/>
    <w:rsid w:val="0054258F"/>
    <w:rsid w:val="00544C3E"/>
    <w:rsid w:val="00555C8E"/>
    <w:rsid w:val="00556E84"/>
    <w:rsid w:val="00560C31"/>
    <w:rsid w:val="005661B3"/>
    <w:rsid w:val="00566A10"/>
    <w:rsid w:val="005729ED"/>
    <w:rsid w:val="00581DBD"/>
    <w:rsid w:val="0058568D"/>
    <w:rsid w:val="0059209B"/>
    <w:rsid w:val="00592C99"/>
    <w:rsid w:val="00596C83"/>
    <w:rsid w:val="00597C4C"/>
    <w:rsid w:val="005A0D27"/>
    <w:rsid w:val="005A6F86"/>
    <w:rsid w:val="005B1CD7"/>
    <w:rsid w:val="005B5842"/>
    <w:rsid w:val="005D44DC"/>
    <w:rsid w:val="005E4D71"/>
    <w:rsid w:val="005E5646"/>
    <w:rsid w:val="005F6246"/>
    <w:rsid w:val="00600475"/>
    <w:rsid w:val="00601EA2"/>
    <w:rsid w:val="00605091"/>
    <w:rsid w:val="006108E8"/>
    <w:rsid w:val="00612B85"/>
    <w:rsid w:val="00612E6E"/>
    <w:rsid w:val="006173DA"/>
    <w:rsid w:val="00617ADB"/>
    <w:rsid w:val="00617F34"/>
    <w:rsid w:val="00625700"/>
    <w:rsid w:val="0064037B"/>
    <w:rsid w:val="00642449"/>
    <w:rsid w:val="00643A46"/>
    <w:rsid w:val="00645E6E"/>
    <w:rsid w:val="0064603A"/>
    <w:rsid w:val="00646DA2"/>
    <w:rsid w:val="00646E94"/>
    <w:rsid w:val="00647196"/>
    <w:rsid w:val="00647942"/>
    <w:rsid w:val="00656944"/>
    <w:rsid w:val="006703B2"/>
    <w:rsid w:val="0067067B"/>
    <w:rsid w:val="006722B0"/>
    <w:rsid w:val="006847B5"/>
    <w:rsid w:val="00690BAA"/>
    <w:rsid w:val="00692D00"/>
    <w:rsid w:val="006964D9"/>
    <w:rsid w:val="006A3F6F"/>
    <w:rsid w:val="006A6EE6"/>
    <w:rsid w:val="006B2326"/>
    <w:rsid w:val="006B3080"/>
    <w:rsid w:val="006B7866"/>
    <w:rsid w:val="006C002C"/>
    <w:rsid w:val="006C0BF7"/>
    <w:rsid w:val="006C5BBA"/>
    <w:rsid w:val="006D5021"/>
    <w:rsid w:val="006D62E6"/>
    <w:rsid w:val="006E197F"/>
    <w:rsid w:val="006E304D"/>
    <w:rsid w:val="006E622A"/>
    <w:rsid w:val="006F43FF"/>
    <w:rsid w:val="006F4621"/>
    <w:rsid w:val="006F633D"/>
    <w:rsid w:val="006F6721"/>
    <w:rsid w:val="00701D73"/>
    <w:rsid w:val="00721AD1"/>
    <w:rsid w:val="00730B39"/>
    <w:rsid w:val="007369B8"/>
    <w:rsid w:val="00744F65"/>
    <w:rsid w:val="007456CD"/>
    <w:rsid w:val="00746207"/>
    <w:rsid w:val="00747FB3"/>
    <w:rsid w:val="00757E83"/>
    <w:rsid w:val="00761E4A"/>
    <w:rsid w:val="0076519B"/>
    <w:rsid w:val="00774536"/>
    <w:rsid w:val="007748D8"/>
    <w:rsid w:val="00780D3E"/>
    <w:rsid w:val="00790C05"/>
    <w:rsid w:val="007962C9"/>
    <w:rsid w:val="007A5A10"/>
    <w:rsid w:val="007B1E4E"/>
    <w:rsid w:val="007B2DB8"/>
    <w:rsid w:val="007B36D7"/>
    <w:rsid w:val="007B4E4C"/>
    <w:rsid w:val="007C1F41"/>
    <w:rsid w:val="007C5130"/>
    <w:rsid w:val="007C680C"/>
    <w:rsid w:val="007D3FB8"/>
    <w:rsid w:val="007D4565"/>
    <w:rsid w:val="007D5F63"/>
    <w:rsid w:val="007D6BA3"/>
    <w:rsid w:val="007D7438"/>
    <w:rsid w:val="007D74C9"/>
    <w:rsid w:val="007E065F"/>
    <w:rsid w:val="007E520A"/>
    <w:rsid w:val="007E725F"/>
    <w:rsid w:val="007F476D"/>
    <w:rsid w:val="007F53DB"/>
    <w:rsid w:val="0080345F"/>
    <w:rsid w:val="008123A2"/>
    <w:rsid w:val="0081393F"/>
    <w:rsid w:val="008175F8"/>
    <w:rsid w:val="00821C33"/>
    <w:rsid w:val="0084163E"/>
    <w:rsid w:val="008418BF"/>
    <w:rsid w:val="008426D6"/>
    <w:rsid w:val="00843221"/>
    <w:rsid w:val="008471F7"/>
    <w:rsid w:val="0084752E"/>
    <w:rsid w:val="008500D6"/>
    <w:rsid w:val="00853855"/>
    <w:rsid w:val="00853FFF"/>
    <w:rsid w:val="0085519C"/>
    <w:rsid w:val="00861AD3"/>
    <w:rsid w:val="00870D0A"/>
    <w:rsid w:val="008717A2"/>
    <w:rsid w:val="00871BA4"/>
    <w:rsid w:val="00871E06"/>
    <w:rsid w:val="008726E7"/>
    <w:rsid w:val="0087410A"/>
    <w:rsid w:val="008831DF"/>
    <w:rsid w:val="00883816"/>
    <w:rsid w:val="00883839"/>
    <w:rsid w:val="00885871"/>
    <w:rsid w:val="008954C9"/>
    <w:rsid w:val="008A0833"/>
    <w:rsid w:val="008A0B51"/>
    <w:rsid w:val="008A1F9B"/>
    <w:rsid w:val="008A4811"/>
    <w:rsid w:val="008A6A67"/>
    <w:rsid w:val="008A7A8A"/>
    <w:rsid w:val="008B0046"/>
    <w:rsid w:val="008B011C"/>
    <w:rsid w:val="008B5EED"/>
    <w:rsid w:val="008C7F1F"/>
    <w:rsid w:val="008C7F65"/>
    <w:rsid w:val="008D0692"/>
    <w:rsid w:val="008D4A10"/>
    <w:rsid w:val="008D4DE9"/>
    <w:rsid w:val="008D6141"/>
    <w:rsid w:val="008F48F0"/>
    <w:rsid w:val="00900C7F"/>
    <w:rsid w:val="00905602"/>
    <w:rsid w:val="00910A94"/>
    <w:rsid w:val="009123AA"/>
    <w:rsid w:val="00917C8B"/>
    <w:rsid w:val="00920533"/>
    <w:rsid w:val="00920C39"/>
    <w:rsid w:val="00931A7E"/>
    <w:rsid w:val="0095332D"/>
    <w:rsid w:val="00963EFA"/>
    <w:rsid w:val="00964F11"/>
    <w:rsid w:val="00967AED"/>
    <w:rsid w:val="00973EBE"/>
    <w:rsid w:val="00977DA4"/>
    <w:rsid w:val="00983348"/>
    <w:rsid w:val="009879A9"/>
    <w:rsid w:val="009B2C85"/>
    <w:rsid w:val="009B2FCE"/>
    <w:rsid w:val="009B44D3"/>
    <w:rsid w:val="009B4AC8"/>
    <w:rsid w:val="009B5827"/>
    <w:rsid w:val="009D3B59"/>
    <w:rsid w:val="009E0781"/>
    <w:rsid w:val="009E283B"/>
    <w:rsid w:val="009E3EF9"/>
    <w:rsid w:val="009E7EAB"/>
    <w:rsid w:val="009F2648"/>
    <w:rsid w:val="009F6E74"/>
    <w:rsid w:val="00A024F8"/>
    <w:rsid w:val="00A12F36"/>
    <w:rsid w:val="00A16013"/>
    <w:rsid w:val="00A22AAF"/>
    <w:rsid w:val="00A2509E"/>
    <w:rsid w:val="00A355CA"/>
    <w:rsid w:val="00A35B2D"/>
    <w:rsid w:val="00A412C4"/>
    <w:rsid w:val="00A4160E"/>
    <w:rsid w:val="00A4291D"/>
    <w:rsid w:val="00A44C7A"/>
    <w:rsid w:val="00A478BF"/>
    <w:rsid w:val="00A61F41"/>
    <w:rsid w:val="00A72297"/>
    <w:rsid w:val="00A731FE"/>
    <w:rsid w:val="00A7496B"/>
    <w:rsid w:val="00A74DCC"/>
    <w:rsid w:val="00A80E3D"/>
    <w:rsid w:val="00A85C50"/>
    <w:rsid w:val="00A94B1A"/>
    <w:rsid w:val="00AA0C67"/>
    <w:rsid w:val="00AA23A5"/>
    <w:rsid w:val="00AA398E"/>
    <w:rsid w:val="00AA5A7E"/>
    <w:rsid w:val="00AB0A3C"/>
    <w:rsid w:val="00AB2971"/>
    <w:rsid w:val="00AB6C1A"/>
    <w:rsid w:val="00AC2AD7"/>
    <w:rsid w:val="00AC4C6C"/>
    <w:rsid w:val="00AC6DBF"/>
    <w:rsid w:val="00AD1ED9"/>
    <w:rsid w:val="00AD27D8"/>
    <w:rsid w:val="00AD4D39"/>
    <w:rsid w:val="00AE0DCD"/>
    <w:rsid w:val="00AE385C"/>
    <w:rsid w:val="00AE4C8F"/>
    <w:rsid w:val="00AF7677"/>
    <w:rsid w:val="00B1080B"/>
    <w:rsid w:val="00B1085C"/>
    <w:rsid w:val="00B10BEA"/>
    <w:rsid w:val="00B120AB"/>
    <w:rsid w:val="00B138B2"/>
    <w:rsid w:val="00B26BB9"/>
    <w:rsid w:val="00B3080A"/>
    <w:rsid w:val="00B32D0E"/>
    <w:rsid w:val="00B335DF"/>
    <w:rsid w:val="00B34430"/>
    <w:rsid w:val="00B409D9"/>
    <w:rsid w:val="00B45C57"/>
    <w:rsid w:val="00B46532"/>
    <w:rsid w:val="00B52B81"/>
    <w:rsid w:val="00B56224"/>
    <w:rsid w:val="00B72F6B"/>
    <w:rsid w:val="00B73DC9"/>
    <w:rsid w:val="00B748B1"/>
    <w:rsid w:val="00B81D8C"/>
    <w:rsid w:val="00B90A3D"/>
    <w:rsid w:val="00B94308"/>
    <w:rsid w:val="00B960ED"/>
    <w:rsid w:val="00B961BE"/>
    <w:rsid w:val="00BA100A"/>
    <w:rsid w:val="00BA1708"/>
    <w:rsid w:val="00BA7F23"/>
    <w:rsid w:val="00BB0045"/>
    <w:rsid w:val="00BB23A4"/>
    <w:rsid w:val="00BC00EB"/>
    <w:rsid w:val="00BC426F"/>
    <w:rsid w:val="00BC51F9"/>
    <w:rsid w:val="00BC74CD"/>
    <w:rsid w:val="00BD530C"/>
    <w:rsid w:val="00BD794B"/>
    <w:rsid w:val="00BE2442"/>
    <w:rsid w:val="00BE533A"/>
    <w:rsid w:val="00C07365"/>
    <w:rsid w:val="00C21354"/>
    <w:rsid w:val="00C22F32"/>
    <w:rsid w:val="00C22FBE"/>
    <w:rsid w:val="00C23A02"/>
    <w:rsid w:val="00C317FD"/>
    <w:rsid w:val="00C3424F"/>
    <w:rsid w:val="00C353F6"/>
    <w:rsid w:val="00C375B2"/>
    <w:rsid w:val="00C4271A"/>
    <w:rsid w:val="00C43BF0"/>
    <w:rsid w:val="00C44F0F"/>
    <w:rsid w:val="00C45CC7"/>
    <w:rsid w:val="00C46F7C"/>
    <w:rsid w:val="00C5257E"/>
    <w:rsid w:val="00C53852"/>
    <w:rsid w:val="00C56D98"/>
    <w:rsid w:val="00C661DE"/>
    <w:rsid w:val="00C67B0A"/>
    <w:rsid w:val="00C67B2F"/>
    <w:rsid w:val="00C77249"/>
    <w:rsid w:val="00C8559F"/>
    <w:rsid w:val="00C85AD0"/>
    <w:rsid w:val="00C868A1"/>
    <w:rsid w:val="00CA208B"/>
    <w:rsid w:val="00CA7B5F"/>
    <w:rsid w:val="00CB5EF2"/>
    <w:rsid w:val="00CB7089"/>
    <w:rsid w:val="00CC2734"/>
    <w:rsid w:val="00CC7222"/>
    <w:rsid w:val="00CD5DC4"/>
    <w:rsid w:val="00CE085A"/>
    <w:rsid w:val="00CE4380"/>
    <w:rsid w:val="00CF0E0E"/>
    <w:rsid w:val="00D10190"/>
    <w:rsid w:val="00D11926"/>
    <w:rsid w:val="00D12DC9"/>
    <w:rsid w:val="00D13CCB"/>
    <w:rsid w:val="00D243DB"/>
    <w:rsid w:val="00D24A73"/>
    <w:rsid w:val="00D24B2A"/>
    <w:rsid w:val="00D27B3B"/>
    <w:rsid w:val="00D372F0"/>
    <w:rsid w:val="00D43E64"/>
    <w:rsid w:val="00D43FBB"/>
    <w:rsid w:val="00D513D8"/>
    <w:rsid w:val="00D53AC6"/>
    <w:rsid w:val="00D542B8"/>
    <w:rsid w:val="00D565A2"/>
    <w:rsid w:val="00D65EFC"/>
    <w:rsid w:val="00D7347A"/>
    <w:rsid w:val="00D813F6"/>
    <w:rsid w:val="00D82343"/>
    <w:rsid w:val="00D85AAA"/>
    <w:rsid w:val="00D8600C"/>
    <w:rsid w:val="00D94279"/>
    <w:rsid w:val="00D96ED5"/>
    <w:rsid w:val="00DB09A2"/>
    <w:rsid w:val="00DC52DE"/>
    <w:rsid w:val="00DC59EB"/>
    <w:rsid w:val="00DC7AF6"/>
    <w:rsid w:val="00DC7FDF"/>
    <w:rsid w:val="00DD74DA"/>
    <w:rsid w:val="00DE5F82"/>
    <w:rsid w:val="00DE744D"/>
    <w:rsid w:val="00DF31ED"/>
    <w:rsid w:val="00E05B3E"/>
    <w:rsid w:val="00E05EC0"/>
    <w:rsid w:val="00E06807"/>
    <w:rsid w:val="00E21686"/>
    <w:rsid w:val="00E22EAD"/>
    <w:rsid w:val="00E2678F"/>
    <w:rsid w:val="00E50456"/>
    <w:rsid w:val="00E61B27"/>
    <w:rsid w:val="00E635F3"/>
    <w:rsid w:val="00E63CFC"/>
    <w:rsid w:val="00E66B8A"/>
    <w:rsid w:val="00E765FD"/>
    <w:rsid w:val="00E7740D"/>
    <w:rsid w:val="00E81594"/>
    <w:rsid w:val="00E91056"/>
    <w:rsid w:val="00E97AEF"/>
    <w:rsid w:val="00EA0BED"/>
    <w:rsid w:val="00EA4A6D"/>
    <w:rsid w:val="00EB053E"/>
    <w:rsid w:val="00EB2570"/>
    <w:rsid w:val="00ED10A4"/>
    <w:rsid w:val="00ED112B"/>
    <w:rsid w:val="00ED2CB8"/>
    <w:rsid w:val="00ED4569"/>
    <w:rsid w:val="00ED470C"/>
    <w:rsid w:val="00ED50D1"/>
    <w:rsid w:val="00EE674E"/>
    <w:rsid w:val="00EF3416"/>
    <w:rsid w:val="00F051BA"/>
    <w:rsid w:val="00F0555E"/>
    <w:rsid w:val="00F13A2A"/>
    <w:rsid w:val="00F23F23"/>
    <w:rsid w:val="00F316B3"/>
    <w:rsid w:val="00F375B7"/>
    <w:rsid w:val="00F37FF1"/>
    <w:rsid w:val="00F41AF5"/>
    <w:rsid w:val="00F42C04"/>
    <w:rsid w:val="00F4460C"/>
    <w:rsid w:val="00F50E98"/>
    <w:rsid w:val="00F5417D"/>
    <w:rsid w:val="00F62D1F"/>
    <w:rsid w:val="00F65564"/>
    <w:rsid w:val="00F65DB2"/>
    <w:rsid w:val="00F743C1"/>
    <w:rsid w:val="00F76C4C"/>
    <w:rsid w:val="00F77E25"/>
    <w:rsid w:val="00F854F3"/>
    <w:rsid w:val="00F85A8D"/>
    <w:rsid w:val="00F85F3A"/>
    <w:rsid w:val="00F927AE"/>
    <w:rsid w:val="00F92B56"/>
    <w:rsid w:val="00F95702"/>
    <w:rsid w:val="00F9587E"/>
    <w:rsid w:val="00F95D6D"/>
    <w:rsid w:val="00FA0EED"/>
    <w:rsid w:val="00FA1C82"/>
    <w:rsid w:val="00FA66F5"/>
    <w:rsid w:val="00FC5176"/>
    <w:rsid w:val="00FD2F4C"/>
    <w:rsid w:val="00FE2E16"/>
    <w:rsid w:val="00FF3267"/>
    <w:rsid w:val="00FF3DD6"/>
    <w:rsid w:val="00FF45A5"/>
    <w:rsid w:val="00FF4A29"/>
    <w:rsid w:val="00FF51C6"/>
    <w:rsid w:val="00FF5C8A"/>
    <w:rsid w:val="00FF7720"/>
    <w:rsid w:val="137E12F6"/>
    <w:rsid w:val="4DD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left="1920" w:hanging="1920" w:hangingChars="6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字符"/>
    <w:basedOn w:val="6"/>
    <w:link w:val="4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0">
    <w:name w:val="正文文本缩进 字符"/>
    <w:basedOn w:val="6"/>
    <w:link w:val="2"/>
    <w:semiHidden/>
    <w:qFormat/>
    <w:locked/>
    <w:uiPriority w:val="99"/>
    <w:rPr>
      <w:rFonts w:eastAsia="仿宋_GB2312" w:cs="Times New Roman"/>
      <w:sz w:val="32"/>
      <w:szCs w:val="32"/>
    </w:rPr>
  </w:style>
  <w:style w:type="character" w:customStyle="1" w:styleId="11">
    <w:name w:val="页眉 字符"/>
    <w:basedOn w:val="6"/>
    <w:link w:val="5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2">
    <w:name w:val="批注框文本 字符"/>
    <w:basedOn w:val="6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13">
    <w:name w:val="Char Char Char Char Char Char Char"/>
    <w:basedOn w:val="1"/>
    <w:uiPriority w:val="0"/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kmjyj</Company>
  <Pages>12</Pages>
  <Words>793</Words>
  <Characters>4524</Characters>
  <Lines>37</Lines>
  <Paragraphs>10</Paragraphs>
  <TotalTime>0</TotalTime>
  <ScaleCrop>false</ScaleCrop>
  <LinksUpToDate>false</LinksUpToDate>
  <CharactersWithSpaces>5307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2017-04-18T01:33:00Z</dcterms:created>
  <dc:creator>马淑惠</dc:creator>
  <cp:lastModifiedBy>Administrator</cp:lastModifiedBy>
  <cp:lastPrinted>2016-02-17T06:05:00Z</cp:lastPrinted>
  <dcterms:modified xsi:type="dcterms:W3CDTF">2017-04-26T07:09:16Z</dcterms:modified>
  <dc:title>昆明市教育局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