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>高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二历史答案</w:t>
      </w:r>
    </w:p>
    <w:p>
      <w:pPr>
        <w:pStyle w:val="4"/>
        <w:spacing w:line="240" w:lineRule="auto"/>
      </w:pPr>
      <w:r>
        <w:rPr>
          <w:rFonts w:hint="eastAsia"/>
        </w:rPr>
        <w:t>一、选择题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</w:tbl>
    <w:p>
      <w:pPr>
        <w:pStyle w:val="5"/>
        <w:spacing w:line="240" w:lineRule="auto"/>
      </w:pPr>
      <w:r>
        <w:rPr>
          <w:rFonts w:hint="eastAsia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 w:ascii="Times New Roman" w:hAnsi="Times New Roman" w:eastAsia="宋体"/>
        </w:rPr>
        <w:t>D</w:t>
      </w:r>
    </w:p>
    <w:p>
      <w:pPr>
        <w:pStyle w:val="6"/>
        <w:spacing w:line="240" w:lineRule="auto"/>
        <w:ind w:left="399" w:leftChars="150" w:hanging="84" w:hangingChars="40"/>
      </w:pPr>
      <w:r>
        <w:rPr>
          <w:rFonts w:hint="eastAsia" w:ascii="Times New Roman" w:hAnsi="Times New Roman" w:eastAsia="黑体"/>
          <w:color w:val="FF0000"/>
        </w:rPr>
        <w:t>【解析】</w:t>
      </w:r>
      <w:r>
        <w:rPr>
          <w:rFonts w:hint="eastAsia"/>
        </w:rPr>
        <w:t>遗址发现了稻作遗存以及多种哺乳动物、鸟离类、鱼类等遗骸，说明当时居民生活以采集渔猎和稻作提供食物，故选D项；“唯一”说法过于绝对，排除A项；农业出现推动科技的发展表现在天文历法、数学和其他相关学科逐渐发展，与材料无关，排除B项；随着农业生产力的提高，一部分人专门从事制陶、采矿、冶炼等手工业劳动，材料不涉及，排除C项。</w:t>
      </w:r>
    </w:p>
    <w:p>
      <w:pPr>
        <w:pStyle w:val="5"/>
        <w:spacing w:line="240" w:lineRule="auto"/>
      </w:pPr>
      <w:r>
        <w:rPr>
          <w:rFonts w:hint="eastAsia"/>
          <w:lang w:val="en-US" w:eastAsia="zh-CN"/>
        </w:rPr>
        <w:t>2.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 w:ascii="Times New Roman" w:hAnsi="Times New Roman" w:eastAsia="宋体"/>
        </w:rPr>
        <w:t>D</w:t>
      </w:r>
    </w:p>
    <w:p>
      <w:pPr>
        <w:pStyle w:val="6"/>
        <w:spacing w:line="240" w:lineRule="auto"/>
        <w:ind w:left="399" w:leftChars="150" w:hanging="84" w:hangingChars="40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/>
          <w:color w:val="FF0000"/>
        </w:rPr>
        <w:t>【解析】</w:t>
      </w:r>
      <w:r>
        <w:rPr>
          <w:rFonts w:hint="eastAsia"/>
        </w:rPr>
        <w:t>河南属于黄河流域，而四川和湖南属于长江流域，这些遗址出土的文物有相似之处，说明当时南北方之间存在一些文化方面的交流，故选D项；丝绸之路出现于西汉，而上述遗址是在先秦时期，时间上不符合题意，排除A项；题干强调的是黄河流域与长江流域出土文物具有相似之处，而不是强调不同，排除B项；商周时期由于生产力水平较低，各地交流并不频繁，排除C项。</w:t>
      </w:r>
    </w:p>
    <w:p>
      <w:pPr>
        <w:pStyle w:val="5"/>
        <w:spacing w:line="240" w:lineRule="auto"/>
      </w:pPr>
      <w:r>
        <w:rPr>
          <w:rFonts w:hint="eastAsia"/>
          <w:lang w:val="en-US" w:eastAsia="zh-CN"/>
        </w:rPr>
        <w:t>3.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 w:ascii="Times New Roman" w:hAnsi="Times New Roman" w:eastAsia="宋体"/>
        </w:rPr>
        <w:t>B</w:t>
      </w:r>
    </w:p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/>
          <w:color w:val="FF0000"/>
        </w:rPr>
        <w:t>【解析】</w:t>
      </w:r>
      <w:r>
        <w:rPr>
          <w:rFonts w:hint="eastAsia"/>
        </w:rPr>
        <w:t>据材料“协和万邦”“九州同牧”可知，在尧舜禹时期，国家统一的理念已经存在，故选B项；以民为本体现了统治者爱惜民力，有利于维护社会稳定，巩固统治秩序，排除A项；仁政的思想是战国时期孟子提出来的，与题目时间不符，排除C项；秦始皇首创专制主义中央集权制度，与题目时间不符，排除D项。</w:t>
      </w:r>
    </w:p>
    <w:p>
      <w:pPr>
        <w:pStyle w:val="5"/>
        <w:spacing w:line="240" w:lineRule="auto"/>
      </w:pPr>
      <w:r>
        <w:rPr>
          <w:rFonts w:hint="eastAsia"/>
          <w:lang w:val="en-US" w:eastAsia="zh-CN"/>
        </w:rPr>
        <w:t>4.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 w:ascii="Times New Roman" w:hAnsi="Times New Roman" w:eastAsia="宋体"/>
        </w:rPr>
        <w:t>B</w:t>
      </w:r>
    </w:p>
    <w:p>
      <w:pPr>
        <w:pStyle w:val="6"/>
        <w:spacing w:line="240" w:lineRule="auto"/>
        <w:ind w:left="399" w:leftChars="150" w:hanging="84" w:hangingChars="40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/>
          <w:color w:val="FF0000"/>
        </w:rPr>
        <w:t>【解析】</w:t>
      </w:r>
      <w:r>
        <w:rPr>
          <w:rFonts w:hint="eastAsia"/>
        </w:rPr>
        <w:t>甲骨卜辞的内容丰富，涵盖祭祀征伐、田猎、农耕、畜牧，商朝统治者国家大事和日常生活中依靠占卜，体现出王权具有神秘色彩，故选B项；甲骨卜辞的内容展示出商朝政治制度的特点，不是甲骨文对于文字演变的意义，且甲骨文是成熟的文字，排除A项；甲骨卜辞不仅有农耕，还有狩猎，排除C项；卜辞中体现的是社会生活和思想文化，不是世袭和血缘关系维系政治，排除D项。</w:t>
      </w:r>
    </w:p>
    <w:p>
      <w:pPr>
        <w:pStyle w:val="5"/>
        <w:tabs>
          <w:tab w:val="left" w:pos="209"/>
        </w:tabs>
        <w:spacing w:line="240" w:lineRule="auto"/>
      </w:pPr>
      <w:r>
        <w:rPr>
          <w:rFonts w:hint="eastAsia"/>
          <w:lang w:val="en-US" w:eastAsia="zh-CN"/>
        </w:rPr>
        <w:t>5.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 w:ascii="Times New Roman" w:hAnsi="Times New Roman" w:eastAsia="宋体"/>
        </w:rPr>
        <w:t>B</w:t>
      </w:r>
    </w:p>
    <w:p>
      <w:pPr>
        <w:pStyle w:val="6"/>
        <w:spacing w:line="240" w:lineRule="auto"/>
        <w:ind w:left="399" w:leftChars="150" w:hanging="84" w:hangingChars="40"/>
        <w:rPr>
          <w:rFonts w:hint="eastAsia"/>
        </w:rPr>
      </w:pPr>
      <w:r>
        <w:rPr>
          <w:rFonts w:hint="eastAsia" w:ascii="Times New Roman" w:hAnsi="Times New Roman" w:eastAsia="黑体"/>
          <w:color w:val="FF0000"/>
        </w:rPr>
        <w:t>【解析】</w:t>
      </w:r>
      <w:r>
        <w:rPr>
          <w:rFonts w:hint="eastAsia"/>
        </w:rPr>
        <w:t>结合所学知识可知，西周时期通过分封制与宗法制形成了“家国一体”的政治结构，形成了“天下”文化，故选B项；敬天法祖的思想观念是宗法制的影响，不能推进“天下”文化发展，排除A项；三纲五常是西汉董仲舒提出的，排除C项；崇尚自然的天人关系是道家的观念，产生于春秋时期，排除D项。</w:t>
      </w:r>
    </w:p>
    <w:p>
      <w:pPr>
        <w:pStyle w:val="6"/>
        <w:spacing w:line="240" w:lineRule="auto"/>
      </w:pPr>
      <w:r>
        <w:rPr>
          <w:rFonts w:hint="eastAsia"/>
          <w:lang w:val="en-US" w:eastAsia="zh-CN"/>
        </w:rPr>
        <w:t>6.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 w:ascii="Times New Roman" w:hAnsi="Times New Roman" w:eastAsia="宋体"/>
        </w:rPr>
        <w:t>D</w:t>
      </w:r>
    </w:p>
    <w:p>
      <w:pPr>
        <w:pStyle w:val="6"/>
        <w:spacing w:line="240" w:lineRule="auto"/>
        <w:ind w:left="399" w:leftChars="150" w:hanging="84" w:hangingChars="40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/>
          <w:color w:val="FF0000"/>
        </w:rPr>
        <w:t>【解析】</w:t>
      </w:r>
      <w:r>
        <w:rPr>
          <w:rFonts w:hint="eastAsia"/>
        </w:rPr>
        <w:t>据材料“我是周文王的后裔，穆侯的长子，通过通知曾国，光复‘夏’的功业”可知，曾侯自认为文王后裔，体现了他对华夏文明的认可，故选D项；“夏”的功业指华夏文明，排除A项；通过分封制，周王间接控制长江流域，排除B项；西周晚期，王室衰微，诸侯争霸，分封制度解体，排除C项。</w:t>
      </w:r>
    </w:p>
    <w:p>
      <w:pPr>
        <w:pStyle w:val="5"/>
        <w:spacing w:line="240" w:lineRule="auto"/>
      </w:pPr>
      <w:r>
        <w:rPr>
          <w:rFonts w:hint="eastAsia"/>
          <w:lang w:val="en-US" w:eastAsia="zh-CN"/>
        </w:rPr>
        <w:t>7.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 w:ascii="Times New Roman" w:hAnsi="Times New Roman" w:eastAsia="宋体"/>
        </w:rPr>
        <w:t>A</w:t>
      </w:r>
    </w:p>
    <w:p>
      <w:pPr>
        <w:pStyle w:val="6"/>
        <w:spacing w:line="240" w:lineRule="auto"/>
        <w:ind w:left="399" w:leftChars="150" w:hanging="84" w:hangingChars="40"/>
      </w:pPr>
      <w:r>
        <w:rPr>
          <w:rFonts w:hint="eastAsia" w:ascii="Times New Roman" w:hAnsi="Times New Roman" w:eastAsia="黑体"/>
          <w:color w:val="FF0000"/>
        </w:rPr>
        <w:t>【解析】</w:t>
      </w:r>
      <w:r>
        <w:rPr>
          <w:rFonts w:hint="eastAsia"/>
        </w:rPr>
        <w:t>据材料信息可知，齐桓公与诸侯盟约的规定，能够起到缓和社会矛盾，巩固统治的作用，故选A项；儒家思想的主导地位是汉武帝时期确立的，排除B项；解决贵族之间财产继承矛盾的是宗法制，排除C项；此时是春秋时期，王室衰微，礼崩乐坏，排除D项。</w:t>
      </w:r>
    </w:p>
    <w:p>
      <w:pPr>
        <w:pStyle w:val="5"/>
        <w:spacing w:line="240" w:lineRule="auto"/>
      </w:pPr>
      <w:r>
        <w:rPr>
          <w:rFonts w:hint="eastAsia"/>
          <w:lang w:val="en-US" w:eastAsia="zh-CN"/>
        </w:rPr>
        <w:t>8.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 w:ascii="Times New Roman" w:hAnsi="Times New Roman" w:eastAsia="宋体"/>
        </w:rPr>
        <w:t>B</w:t>
      </w:r>
    </w:p>
    <w:p>
      <w:pPr>
        <w:pStyle w:val="6"/>
        <w:spacing w:line="240" w:lineRule="auto"/>
        <w:ind w:left="399" w:leftChars="150" w:hanging="84" w:hangingChars="40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/>
          <w:color w:val="FF0000"/>
        </w:rPr>
        <w:t>【解析】</w:t>
      </w:r>
      <w:r>
        <w:rPr>
          <w:rFonts w:hint="eastAsia"/>
        </w:rPr>
        <w:t>据材料“春秋战国时期，各国均设市官”，可知春秋战国时期政府重视对工商业的管理，甚至设立专门的官吏，故选B项；“重农抑商”的政策既包括“抑商”，也包括了“重农”两个方面，材料无法体现“重农”，排除A项；春秋战国时期的各国变法中受法家思想影响，厉行重农抑商的政策，通过设置官吏限制工商业的发展，排除C项；在农业社会的古代中国，以农为本是主流思想，排除D项。</w:t>
      </w:r>
    </w:p>
    <w:p>
      <w:pPr>
        <w:pStyle w:val="5"/>
        <w:spacing w:line="240" w:lineRule="auto"/>
      </w:pPr>
      <w:r>
        <w:rPr>
          <w:rFonts w:hint="eastAsia"/>
          <w:lang w:val="en-US" w:eastAsia="zh-CN"/>
        </w:rPr>
        <w:t>9.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 w:ascii="Times New Roman" w:hAnsi="Times New Roman" w:eastAsia="宋体"/>
        </w:rPr>
        <w:t>A</w:t>
      </w:r>
    </w:p>
    <w:p>
      <w:pPr>
        <w:pStyle w:val="6"/>
        <w:spacing w:line="240" w:lineRule="auto"/>
        <w:ind w:left="399" w:leftChars="150" w:hanging="84" w:hangingChars="40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/>
          <w:color w:val="FF0000"/>
        </w:rPr>
        <w:t>【解析】</w:t>
      </w:r>
      <w:r>
        <w:rPr>
          <w:rFonts w:hint="eastAsia"/>
        </w:rPr>
        <w:t>据材料“礼义之始，在于正容体、齐颜色、顺辞令，容体正颜色齐、辞令期，而后礼文备”可知冠礼强调个人的仪容仪表，具有一定审美功能，据材料“以正君臣、亲父子、和长幼，君臣正父子亲，长幼和，而后礼义立”可知冠礼强调等级身份，具有一定的教化功能，故选A项；宗法制强调家国一体，排除B项；材料仅强调冠礼兼具审美和教化功能，不能证明冠礼是华夏族男子成人礼，排除C项；材料并未特是指哪个群体，排除D项。</w:t>
      </w:r>
    </w:p>
    <w:p>
      <w:pPr>
        <w:pStyle w:val="5"/>
        <w:spacing w:line="240" w:lineRule="auto"/>
      </w:pPr>
      <w:r>
        <w:rPr>
          <w:rFonts w:hint="eastAsia"/>
          <w:lang w:val="en-US" w:eastAsia="zh-CN"/>
        </w:rPr>
        <w:t>10.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 w:ascii="Times New Roman" w:hAnsi="Times New Roman" w:eastAsia="宋体"/>
        </w:rPr>
        <w:t>B</w:t>
      </w:r>
    </w:p>
    <w:p>
      <w:pPr>
        <w:pStyle w:val="6"/>
        <w:spacing w:line="240" w:lineRule="auto"/>
        <w:ind w:left="399" w:leftChars="150" w:hanging="84" w:hangingChars="40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/>
          <w:color w:val="FF0000"/>
        </w:rPr>
        <w:t>【解析】</w:t>
      </w:r>
      <w:r>
        <w:rPr>
          <w:rFonts w:hint="eastAsia"/>
        </w:rPr>
        <w:t>材料反映的是春秋战国时期各诸侯国文化多样，体现了中国文化具有包容性，故选B项；材料反映的是春秋战国时期各诸侯国文化的发展，但地理位置并不是文化形成的主要因素，排除A项；材料反映的是中原文化的发展，未涉及外来文化，排除C项；各家学派主张不同，但不是所有学派都适应中央集权的需要，排除D项。</w:t>
      </w:r>
    </w:p>
    <w:p>
      <w:pPr>
        <w:pStyle w:val="5"/>
        <w:spacing w:line="240" w:lineRule="auto"/>
      </w:pPr>
      <w:r>
        <w:rPr>
          <w:rFonts w:hint="eastAsia"/>
          <w:lang w:val="en-US" w:eastAsia="zh-CN"/>
        </w:rPr>
        <w:t>11.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 w:ascii="Times New Roman" w:hAnsi="Times New Roman" w:eastAsia="宋体"/>
        </w:rPr>
        <w:t>A</w:t>
      </w:r>
    </w:p>
    <w:p>
      <w:pPr>
        <w:pStyle w:val="6"/>
        <w:spacing w:line="240" w:lineRule="auto"/>
        <w:ind w:left="399" w:leftChars="150" w:hanging="84" w:hangingChars="40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/>
          <w:color w:val="FF0000"/>
        </w:rPr>
        <w:t>【解析】</w:t>
      </w:r>
      <w:r>
        <w:rPr>
          <w:rFonts w:hint="eastAsia"/>
        </w:rPr>
        <w:t>据材料信息可知，该思想家认为天下乱“皆起不相爱”，结合所学史实可知，这指墨子的“兼爱”的主张，墨子认为无差别的爱，社会才能稳定，故选A项；儒家强调尊卑有序，排除B项；法家强调严刑峻法，排除C项；分封制走向崩溃是春秋战国的时代背景，并非思想家的观点，排除D项。</w:t>
      </w:r>
    </w:p>
    <w:p>
      <w:pPr>
        <w:pStyle w:val="5"/>
        <w:spacing w:line="240" w:lineRule="auto"/>
      </w:pPr>
      <w:r>
        <w:rPr>
          <w:rFonts w:hint="eastAsia"/>
          <w:lang w:val="en-US" w:eastAsia="zh-CN"/>
        </w:rPr>
        <w:t>12.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 w:ascii="Times New Roman" w:hAnsi="Times New Roman" w:eastAsia="宋体"/>
        </w:rPr>
        <w:t>B</w:t>
      </w:r>
    </w:p>
    <w:p>
      <w:pPr>
        <w:pStyle w:val="6"/>
        <w:spacing w:line="240" w:lineRule="auto"/>
        <w:ind w:left="399" w:leftChars="150" w:hanging="84" w:hangingChars="40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/>
          <w:color w:val="FF0000"/>
        </w:rPr>
        <w:t>【解析】</w:t>
      </w:r>
      <w:r>
        <w:rPr>
          <w:rFonts w:hint="eastAsia"/>
        </w:rPr>
        <w:t>据材料“遗址清理出土了春秋时期的鼎、簋、鬲、豆、编钟、悬钟等青铜器文物”可知，郑国的祭祀遗址中出土了大量的青铜礼器，说明郑国依然恪守西周以来的等级制度，故选B项；材料未对出土青铜器的铸造工艺进行详细叙述，排除A项；材料中的青铜器主要是礼器，功能上主要用于祭祀，与农业生产无关，排除C项；结合所学知识，郑国的疆域主要位于北方黄河流域，排除D项。</w:t>
      </w:r>
    </w:p>
    <w:p>
      <w:pPr>
        <w:pStyle w:val="5"/>
        <w:spacing w:line="240" w:lineRule="auto"/>
      </w:pPr>
      <w:r>
        <w:rPr>
          <w:rFonts w:hint="eastAsia"/>
          <w:lang w:val="en-US" w:eastAsia="zh-CN"/>
        </w:rPr>
        <w:t>13.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 w:ascii="Times New Roman" w:hAnsi="Times New Roman" w:eastAsia="宋体"/>
        </w:rPr>
        <w:t>A</w:t>
      </w:r>
    </w:p>
    <w:p>
      <w:pPr>
        <w:pStyle w:val="6"/>
        <w:spacing w:line="240" w:lineRule="auto"/>
        <w:ind w:left="399" w:leftChars="150" w:hanging="84" w:hangingChars="40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/>
          <w:color w:val="FF0000"/>
        </w:rPr>
        <w:t>【解析】</w:t>
      </w:r>
      <w:r>
        <w:rPr>
          <w:rFonts w:hint="eastAsia"/>
        </w:rPr>
        <w:t>战国时期的授田制将土地直接分给个体农户耕种，使农业生产者与耕地紧密结合，推行分散的小家庭式生产，促进当时小农生产的确立，故选A项；材料反映的是土地制度的变化，不是生产工具的改进，排除B项；材料反映的是授田制，并未涉及地租形式的变化，排除C项；授田制加速了井田制的瓦解，排除D项。</w:t>
      </w:r>
    </w:p>
    <w:p>
      <w:pPr>
        <w:pStyle w:val="5"/>
        <w:spacing w:line="240" w:lineRule="auto"/>
      </w:pPr>
      <w:r>
        <w:rPr>
          <w:rFonts w:hint="eastAsia"/>
          <w:lang w:val="en-US" w:eastAsia="zh-CN"/>
        </w:rPr>
        <w:t>14.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 w:ascii="Times New Roman" w:hAnsi="Times New Roman" w:eastAsia="宋体"/>
        </w:rPr>
        <w:t>A</w:t>
      </w:r>
    </w:p>
    <w:p>
      <w:pPr>
        <w:pStyle w:val="6"/>
        <w:spacing w:line="240" w:lineRule="auto"/>
        <w:ind w:left="399" w:leftChars="150" w:hanging="84" w:hangingChars="40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/>
          <w:color w:val="FF0000"/>
        </w:rPr>
        <w:t>【解析】</w:t>
      </w:r>
      <w:r>
        <w:rPr>
          <w:rFonts w:hint="eastAsia"/>
        </w:rPr>
        <w:t>结合所学知识，春秋战国时期的变法运动大多属于地主阶级性质的改革，主要目的是为了富国强兵，迎合新兴地主阶级的利益要求，顺应奴隶社会向封建社会转型的必然趋势，故选A项；春秋战国时期的变法运动直接目的是为了富国强兵，在诸侯中争夺霸主，排除B项；华夏认同的观念主要体现在华夏族与少数民族之间，排除C项；各诸侯的变法运动会加速奴隶制度的解体和崩溃，为新兴地主阶级的兴起创造条件，与周王室的盛衰无关，排除D项。</w:t>
      </w:r>
    </w:p>
    <w:p>
      <w:pPr>
        <w:pStyle w:val="5"/>
        <w:spacing w:line="240" w:lineRule="auto"/>
      </w:pPr>
      <w:r>
        <w:rPr>
          <w:rFonts w:hint="eastAsia"/>
          <w:lang w:val="en-US" w:eastAsia="zh-CN"/>
        </w:rPr>
        <w:t>15.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 w:ascii="Times New Roman" w:hAnsi="Times New Roman" w:eastAsia="宋体"/>
        </w:rPr>
        <w:t>A</w:t>
      </w:r>
    </w:p>
    <w:p>
      <w:pPr>
        <w:pStyle w:val="6"/>
        <w:spacing w:line="240" w:lineRule="auto"/>
        <w:ind w:left="399" w:leftChars="150" w:hanging="84" w:hangingChars="40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/>
          <w:color w:val="FF0000"/>
        </w:rPr>
        <w:t>【解析】</w:t>
      </w:r>
      <w:r>
        <w:rPr>
          <w:rFonts w:hint="eastAsia"/>
        </w:rPr>
        <w:t>据材料信息并结合所学知识可知，秦朝统一后，推行统一文字、货币、度量衡的措施，强化了民众对秦的认同，推动了中华民族的形成，故选A项；焚烧诗书、严刑酷法加强了秦王朝的统治，但并未推动文化认同，排除B项；以吏为师、以法为教强化了秦朝的统治，与文化认同无关，排除C项；户籍制度是为加强对人民的控制，而非推动文化认同，排除D项。</w:t>
      </w:r>
    </w:p>
    <w:p>
      <w:pPr>
        <w:pStyle w:val="5"/>
        <w:spacing w:line="240" w:lineRule="auto"/>
      </w:pPr>
      <w:r>
        <w:rPr>
          <w:rFonts w:hint="eastAsia"/>
          <w:lang w:val="en-US" w:eastAsia="zh-CN"/>
        </w:rPr>
        <w:t>16.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 w:ascii="Times New Roman" w:hAnsi="Times New Roman" w:eastAsia="宋体"/>
        </w:rPr>
        <w:t>B</w:t>
      </w:r>
    </w:p>
    <w:p>
      <w:pPr>
        <w:pStyle w:val="6"/>
        <w:spacing w:line="240" w:lineRule="auto"/>
        <w:ind w:left="399" w:leftChars="150" w:hanging="84" w:hangingChars="40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/>
          <w:color w:val="FF0000"/>
        </w:rPr>
        <w:t>【解析】</w:t>
      </w:r>
      <w:r>
        <w:rPr>
          <w:rFonts w:hint="eastAsia"/>
        </w:rPr>
        <w:t>汉武帝时期国家在地图上划出南沙与异国的疆界，元朝设水军，清朝前期南海诸岛在巡逻、防守范围之内，都说明南海诸岛是我国的领土范围，故选B项；题干体现的是对南海诸岛行使主权的史实，与君主专制制度强化没有直接关联，排除A项；题干涉及到的是对南海诸岛领土主权的界定，而不是领海主权，排除C项；题干设计到的是对南海诸岛的边界划定和保护，并没有提到在那里是否实行郡县制，排除D项。</w:t>
      </w:r>
    </w:p>
    <w:p>
      <w:pPr>
        <w:pStyle w:val="5"/>
        <w:spacing w:line="240" w:lineRule="auto"/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17.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/>
          <w:lang w:val="en-US" w:eastAsia="zh-CN"/>
        </w:rPr>
        <w:t>C</w:t>
      </w:r>
    </w:p>
    <w:p>
      <w:pPr>
        <w:pStyle w:val="6"/>
        <w:spacing w:line="240" w:lineRule="auto"/>
        <w:ind w:left="399" w:leftChars="150" w:hanging="84" w:hangingChars="40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/>
          <w:color w:val="FF0000"/>
        </w:rPr>
        <w:t>【解析】</w:t>
      </w:r>
      <w:r>
        <w:rPr>
          <w:rFonts w:hint="eastAsia"/>
        </w:rPr>
        <w:t>据材料“秦之富强，得东方游仕之力为多，辈者皆不抱狭义的国家观念”，可知钱穆认为秦的强大得益于来自各诸侯国的人才，而这些人没有狭隘的国家观，以整个天下为念，进而为秦是的统一提供了条件，故选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项；人才资源远弱于东方六国与“秦之富强，得东方游仕之力为多”不符，排除A项；“秦之富强，得东方游仕之力为多”，可知秦之富强得益于东方游仕，排除</w:t>
      </w:r>
      <w:r>
        <w:rPr>
          <w:rFonts w:hint="eastAsia"/>
          <w:lang w:val="en-US" w:eastAsia="zh-CN"/>
        </w:rPr>
        <w:t>B</w:t>
      </w:r>
      <w:r>
        <w:rPr>
          <w:rFonts w:hint="eastAsia"/>
        </w:rPr>
        <w:t>项；材料突出强调的是东方游，排除D项。</w:t>
      </w:r>
    </w:p>
    <w:p>
      <w:pPr>
        <w:pStyle w:val="5"/>
        <w:spacing w:line="240" w:lineRule="auto"/>
      </w:pPr>
      <w:r>
        <w:rPr>
          <w:rFonts w:hint="eastAsia"/>
          <w:lang w:val="en-US" w:eastAsia="zh-CN"/>
        </w:rPr>
        <w:t>18.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 w:ascii="Times New Roman" w:hAnsi="Times New Roman" w:eastAsia="宋体"/>
        </w:rPr>
        <w:t>A</w:t>
      </w:r>
    </w:p>
    <w:p>
      <w:pPr>
        <w:pStyle w:val="6"/>
        <w:spacing w:line="240" w:lineRule="auto"/>
        <w:ind w:left="399" w:leftChars="150" w:hanging="84" w:hangingChars="40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/>
          <w:color w:val="FF0000"/>
        </w:rPr>
        <w:t>【解析】</w:t>
      </w:r>
      <w:r>
        <w:rPr>
          <w:rFonts w:hint="eastAsia"/>
        </w:rPr>
        <w:t>结合所学知识，秦朝在中央实行三公九卿制度，其中丞相辅佐皇帝，总领百官，故选A项；根据材料“封泥是古代信函文书封缄”可知，封泥是官方信件往来的必备材料，与手工业的经营水平无关，排除B项；官僚政制的运作方式主要体现在政府各部门的具体运行方式和过程，排除C项；丞相属于中央官制，排除D项。</w:t>
      </w:r>
    </w:p>
    <w:p>
      <w:pPr>
        <w:pStyle w:val="5"/>
        <w:spacing w:line="240" w:lineRule="auto"/>
      </w:pPr>
      <w:r>
        <w:rPr>
          <w:rFonts w:hint="eastAsia"/>
          <w:lang w:val="en-US" w:eastAsia="zh-CN"/>
        </w:rPr>
        <w:t>19.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 w:ascii="Times New Roman" w:hAnsi="Times New Roman" w:eastAsia="宋体"/>
        </w:rPr>
        <w:t>D</w:t>
      </w:r>
    </w:p>
    <w:p>
      <w:pPr>
        <w:pStyle w:val="6"/>
        <w:spacing w:line="240" w:lineRule="auto"/>
        <w:ind w:left="399" w:leftChars="150" w:hanging="84" w:hangingChars="40"/>
      </w:pPr>
      <w:r>
        <w:rPr>
          <w:rFonts w:hint="eastAsia" w:ascii="Times New Roman" w:hAnsi="Times New Roman" w:eastAsia="黑体"/>
          <w:color w:val="FF0000"/>
        </w:rPr>
        <w:t>【解析】</w:t>
      </w:r>
      <w:r>
        <w:rPr>
          <w:rFonts w:hint="eastAsia"/>
        </w:rPr>
        <w:t>湖南里耶秦邮简的出土，是实物史料，“邮传人员要从‘迁陵县’送到‘洞庭郡’”反映的是以邮传为中心的文书传送系统，即在秦朝统一的中央集权国家治理中，各级官僚机构以文书推行行政管理，故选D项；据材料“‘迁陵县’送到‘洞庭郡’”可知，秦朝在地方实行郡县制，而汉初地方实行郡国并行制，排除A项；国家重大事务往往由公卿进行廷议，最后由皇帝裁决，与材料无关，排除B项；“告知邮传人员要从‘迁陵县’送到‘洞庭郡’”反映的是以邮传为中心的文书传送系统，不涉及赋税征收，排除C项。</w:t>
      </w:r>
    </w:p>
    <w:p>
      <w:pPr>
        <w:pStyle w:val="5"/>
        <w:spacing w:line="240" w:lineRule="auto"/>
      </w:pPr>
      <w:r>
        <w:rPr>
          <w:rFonts w:hint="eastAsia"/>
          <w:lang w:val="en-US" w:eastAsia="zh-CN"/>
        </w:rPr>
        <w:t>20.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 w:ascii="Times New Roman" w:hAnsi="Times New Roman" w:eastAsia="宋体"/>
        </w:rPr>
        <w:t>B</w:t>
      </w:r>
    </w:p>
    <w:p>
      <w:pPr>
        <w:pStyle w:val="6"/>
        <w:spacing w:line="240" w:lineRule="auto"/>
        <w:ind w:left="399" w:leftChars="150" w:hanging="84" w:hangingChars="40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/>
          <w:color w:val="FF0000"/>
        </w:rPr>
        <w:t>【解析】</w:t>
      </w:r>
      <w:r>
        <w:rPr>
          <w:rFonts w:hint="eastAsia"/>
        </w:rPr>
        <w:t>根据材料中所说的天人同构，道德源于上天，君权源于上天等信息并结合所学知识可知，材料解读的是董仲舒的天人合一思想，故B项正确。材料没有涉及三纲五常，故A项错误；材料分析的是天人合一及其表现，并不是做人做事的原则，与道法自然无关，故C项错误；格物致知是求理的方法，材料与格物致知无关，故D项错误。</w:t>
      </w:r>
    </w:p>
    <w:p>
      <w:pPr>
        <w:pStyle w:val="5"/>
        <w:spacing w:line="240" w:lineRule="auto"/>
      </w:pPr>
      <w:r>
        <w:rPr>
          <w:rFonts w:hint="eastAsia"/>
          <w:lang w:val="en-US" w:eastAsia="zh-CN"/>
        </w:rPr>
        <w:t>21.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 w:ascii="Times New Roman" w:hAnsi="Times New Roman" w:eastAsia="宋体"/>
        </w:rPr>
        <w:t>A</w:t>
      </w:r>
    </w:p>
    <w:p>
      <w:pPr>
        <w:pStyle w:val="7"/>
        <w:autoSpaceDN w:val="0"/>
        <w:spacing w:line="24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/>
          <w:color w:val="FF0000"/>
        </w:rPr>
        <w:t>【解析】</w:t>
      </w:r>
      <w:r>
        <w:rPr>
          <w:rFonts w:hint="eastAsia"/>
        </w:rPr>
        <w:t>据材料“汉武帝的部分诏令中多援引儒家经典语”可知，汉武帝“罢黜百家，独尊儒术”，儒家思想成为了正统思想，从而影响到了统治诏令，故选A项；汉武帝时期国家始终是大一统的，排除B项；汉武帝时期文学的发展也一样受到儒学的深刻影响，排除C项；中国古代始终是封建专制主义中央集权制度政体，排除D项。</w:t>
      </w:r>
    </w:p>
    <w:p>
      <w:pPr>
        <w:pStyle w:val="5"/>
        <w:spacing w:line="240" w:lineRule="auto"/>
      </w:pPr>
      <w:r>
        <w:rPr>
          <w:rFonts w:hint="eastAsia"/>
          <w:lang w:val="en-US" w:eastAsia="zh-CN"/>
        </w:rPr>
        <w:t>22.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 w:ascii="Times New Roman" w:hAnsi="Times New Roman" w:eastAsia="宋体"/>
        </w:rPr>
        <w:t>D</w:t>
      </w:r>
    </w:p>
    <w:p>
      <w:pPr>
        <w:pStyle w:val="6"/>
        <w:spacing w:line="240" w:lineRule="auto"/>
        <w:ind w:left="399" w:leftChars="150" w:hanging="84" w:hangingChars="40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/>
          <w:color w:val="FF0000"/>
        </w:rPr>
        <w:t>【解析】</w:t>
      </w:r>
      <w:r>
        <w:rPr>
          <w:rFonts w:hint="eastAsia"/>
        </w:rPr>
        <w:t>据材料“固守其德以附其民，固执其权以正其臣”可知，董仲舒认为君王治国既要对百姓实施道德教化，也要对群臣进行法律约束，故选D项；道德教化只能体现其中一部分的观点，排除A项；董仲舒强调大一统的观点主要体现在“罢黜百家，独尊儒术”，即通过思想统一维护政治统一，排除B项；董仲舒强调儒学独尊的地位主要体现在“罢黜百家，独尊儒术”，排除C项。</w:t>
      </w:r>
    </w:p>
    <w:p>
      <w:pPr>
        <w:pStyle w:val="5"/>
        <w:spacing w:line="240" w:lineRule="auto"/>
      </w:pPr>
      <w:r>
        <w:rPr>
          <w:rFonts w:hint="eastAsia"/>
          <w:lang w:val="en-US" w:eastAsia="zh-CN"/>
        </w:rPr>
        <w:t>23.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 w:ascii="Times New Roman" w:hAnsi="Times New Roman" w:eastAsia="宋体"/>
        </w:rPr>
        <w:t>D</w:t>
      </w:r>
    </w:p>
    <w:p>
      <w:pPr>
        <w:pStyle w:val="6"/>
        <w:spacing w:line="240" w:lineRule="auto"/>
        <w:ind w:left="399" w:leftChars="150" w:hanging="84" w:hangingChars="40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/>
          <w:color w:val="FF0000"/>
        </w:rPr>
        <w:t>【解析】</w:t>
      </w:r>
      <w:r>
        <w:rPr>
          <w:rFonts w:hint="eastAsia"/>
        </w:rPr>
        <w:t>结合所学知识，画像砖上的蹴鞠图与《盐铁论》中关于蹋鞠可以相互印证，体现了考古资料与文字史料相统一的现象，故选D项；史料的可信度与史料的获取方式有关，与史料的表现形式无关，排除A项；历史研究既需要实物史料，也需要文字史料，排除B项；画像砖属于艺术作品，带有部分作者的主观情感，排除C项。</w:t>
      </w:r>
    </w:p>
    <w:p>
      <w:pPr>
        <w:pStyle w:val="5"/>
        <w:spacing w:line="240" w:lineRule="auto"/>
      </w:pPr>
      <w:r>
        <w:rPr>
          <w:rFonts w:hint="eastAsia"/>
          <w:lang w:val="en-US" w:eastAsia="zh-CN"/>
        </w:rPr>
        <w:t>24.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 w:ascii="Times New Roman" w:hAnsi="Times New Roman" w:eastAsia="宋体"/>
        </w:rPr>
        <w:t>A</w:t>
      </w:r>
    </w:p>
    <w:p>
      <w:pPr>
        <w:pStyle w:val="6"/>
        <w:spacing w:line="240" w:lineRule="auto"/>
        <w:ind w:left="399" w:leftChars="150" w:hanging="84" w:hangingChars="40"/>
      </w:pPr>
      <w:r>
        <w:rPr>
          <w:rFonts w:hint="eastAsia" w:ascii="Times New Roman" w:hAnsi="Times New Roman" w:eastAsia="黑体"/>
          <w:color w:val="FF0000"/>
        </w:rPr>
        <w:t>【解析】</w:t>
      </w:r>
      <w:r>
        <w:rPr>
          <w:rFonts w:hint="eastAsia"/>
        </w:rPr>
        <w:t>东汉时，刺史（州牧）掌一州的军事、财政、民政大权，监察区“州”变成一级行政机构，“州牧”成为地方一级行政长官，故选A项；宋朝形成路、州、县三级制度，排除B项；东汉时刺史权力扩大，逐渐成为地方割据势力，不利于东汉皇帝的统治，排除C项；东汉中期以后，皇帝大多年幼继位，实际权力控制在外戚手里；皇帝长大后利用宦官铲除外戚，宦官因此掌控朝政，从而出现宦官与外戚交替专权局面，与材料无关，排除D项。</w:t>
      </w:r>
    </w:p>
    <w:p>
      <w:pPr>
        <w:pStyle w:val="8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25.【答案】（1）变化：夏商时期，“国”指分散的部族；西周至春秋，“国”指都城；西汉时期，“国”指诸侯王的封地。（6分）</w:t>
      </w:r>
    </w:p>
    <w:p>
      <w:pPr>
        <w:pStyle w:val="8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影响：西周分封制下的封国在初期拱卫了王室，扩展了西周疆域；但其权力很大，后来导致了诸侯割据局面。西汉封国威胁了中央集权，引发了“七国之乱”；权力后来被逐渐削弱，推恩令实施后，大部分受所在郡管辖，不再对中央集权构成威胁。（8分）</w:t>
      </w:r>
    </w:p>
    <w:p>
      <w:pPr>
        <w:pStyle w:val="8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（2）趋势：关系由松散走向相对稳定；一级行政区数量增多；层级呈增加趋势。</w:t>
      </w:r>
    </w:p>
    <w:p>
      <w:pPr>
        <w:pStyle w:val="8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影响：有利于中央集权的加强；弱化了地方割据力量；推动了统一多民族国家的巩固发展。（10分）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spacing w:line="240" w:lineRule="auto"/>
        <w:ind w:leftChars="-30" w:hanging="63" w:hangingChars="30"/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26.</w:t>
      </w:r>
      <w:r>
        <w:rPr>
          <w:rFonts w:hint="eastAsia" w:ascii="Times New Roman" w:hAnsi="Times New Roman" w:eastAsia="黑体"/>
          <w:color w:val="FF0000"/>
        </w:rPr>
        <w:t>【答案】</w:t>
      </w:r>
      <w:r>
        <w:rPr>
          <w:rFonts w:hint="eastAsia" w:eastAsia="黑体"/>
          <w:color w:val="FF0000"/>
          <w:lang w:eastAsia="zh-CN"/>
        </w:rPr>
        <w:t>（</w:t>
      </w:r>
      <w:r>
        <w:rPr>
          <w:rFonts w:hint="eastAsia" w:eastAsia="黑体"/>
          <w:color w:val="FF0000"/>
          <w:lang w:val="en-US" w:eastAsia="zh-CN"/>
        </w:rPr>
        <w:t>16分</w:t>
      </w:r>
      <w:r>
        <w:rPr>
          <w:rFonts w:hint="eastAsia" w:eastAsia="黑体"/>
          <w:color w:val="FF0000"/>
          <w:lang w:eastAsia="zh-CN"/>
        </w:rPr>
        <w:t>）</w:t>
      </w:r>
    </w:p>
    <w:p>
      <w:pPr>
        <w:pStyle w:val="5"/>
        <w:autoSpaceDE w:val="0"/>
        <w:autoSpaceDN w:val="0"/>
        <w:spacing w:line="240" w:lineRule="auto"/>
        <w:ind w:left="630" w:hanging="630" w:hangingChars="300"/>
      </w:pPr>
      <w:r>
        <w:rPr>
          <w:rFonts w:hint="eastAsia"/>
        </w:rPr>
        <w:t>主张：为政以德；“仁政”，保护小农经济；兼爱；无为而治；法治。（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分）</w:t>
      </w:r>
    </w:p>
    <w:p>
      <w:pPr>
        <w:pStyle w:val="5"/>
        <w:autoSpaceDE w:val="0"/>
        <w:autoSpaceDN w:val="0"/>
        <w:spacing w:line="240" w:lineRule="auto"/>
        <w:ind w:left="630" w:hanging="630" w:hangingChars="300"/>
        <w:rPr>
          <w:rFonts w:hint="eastAsia"/>
        </w:rPr>
      </w:pPr>
      <w:r>
        <w:rPr>
          <w:rFonts w:hint="eastAsia"/>
        </w:rPr>
        <w:t>关系：百家争鸣产生于社会大变革时期。周王室衰微，诸侯纷争，政治环境自由宽松；社会生产力发展；新兴地主阶级兴起，士阶层崛起；私学发展，讲学盛行；自由读书、著书之风盛行；各国统治者需要人才。（6分）百家争鸣促成了当时文化的繁荣，形成了一种思想自由潮流；为新兴的地主阶级登上历史舞台奠定了思想理论基础；奠定中国思想文化发展的基础。（4分）</w:t>
      </w:r>
    </w:p>
    <w:p>
      <w:pPr>
        <w:pStyle w:val="5"/>
        <w:autoSpaceDE w:val="0"/>
        <w:autoSpaceDN w:val="0"/>
        <w:spacing w:line="240" w:lineRule="auto"/>
        <w:ind w:left="630" w:leftChars="300" w:firstLine="0" w:firstLineChars="0"/>
      </w:pPr>
      <w:r>
        <w:rPr>
          <w:rFonts w:hint="eastAsia"/>
        </w:rPr>
        <w:t>百家争鸣局面的出现得益于大变革的社会环境，同时又推动了社会发展。（2分）</w:t>
      </w:r>
    </w:p>
    <w:p>
      <w:pPr>
        <w:rPr>
          <w:rFonts w:hint="default"/>
          <w:lang w:val="en-US" w:eastAsia="zh-CN"/>
        </w:rPr>
      </w:pPr>
    </w:p>
    <w:p>
      <w:pPr>
        <w:pStyle w:val="7"/>
        <w:autoSpaceDN w:val="0"/>
        <w:spacing w:line="240" w:lineRule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/>
          <w:lang w:val="en-US" w:eastAsia="zh-CN"/>
        </w:rPr>
        <w:t>27题</w:t>
      </w:r>
      <w:r>
        <w:rPr>
          <w:rFonts w:hint="default" w:ascii="Times New Roman" w:hAnsi="Times New Roman" w:eastAsia="宋体"/>
          <w:lang w:val="en-US" w:eastAsia="zh-CN"/>
        </w:rPr>
        <w:t>【答案】示例：</w:t>
      </w:r>
    </w:p>
    <w:p>
      <w:pPr>
        <w:pStyle w:val="7"/>
        <w:autoSpaceDN w:val="0"/>
        <w:spacing w:line="240" w:lineRule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选取现象：君主专制、思想专制。</w:t>
      </w:r>
    </w:p>
    <w:p>
      <w:pPr>
        <w:pStyle w:val="7"/>
        <w:autoSpaceDN w:val="0"/>
        <w:spacing w:line="240" w:lineRule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观点：汉武帝“罢黜百家，独尊儒术”，加强了君主专制。</w:t>
      </w:r>
    </w:p>
    <w:p>
      <w:pPr>
        <w:pStyle w:val="7"/>
        <w:autoSpaceDN w:val="0"/>
        <w:spacing w:line="240" w:lineRule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论述：汉武帝时期，经济发展，国家强盛，黄老之学无法满足加强君权和中央集权的需要。董仲舒则提出新儒学思想，宣扬君权神授、天人感应、大一统思想。汉武帝采纳了董仲舒的建议，“罢黜百家，独尊儒术”，通过教育和选官制度，使儒学确立统治地位，实现思想上的统一，从而进一步加强了君主专制，巩固国家统一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0701B"/>
    <w:rsid w:val="4630701B"/>
    <w:rsid w:val="4AD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试卷-题型-标题"/>
    <w:basedOn w:val="1"/>
    <w:qFormat/>
    <w:uiPriority w:val="0"/>
    <w:pPr>
      <w:spacing w:line="360" w:lineRule="auto"/>
    </w:pPr>
    <w:rPr>
      <w:rFonts w:hAnsi="黑体" w:eastAsia="黑体"/>
      <w:b/>
      <w:szCs w:val="21"/>
    </w:rPr>
  </w:style>
  <w:style w:type="paragraph" w:customStyle="1" w:styleId="5">
    <w:name w:val="试题-答案-普通1"/>
    <w:basedOn w:val="1"/>
    <w:qFormat/>
    <w:uiPriority w:val="0"/>
    <w:pPr>
      <w:spacing w:line="360" w:lineRule="auto"/>
      <w:jc w:val="left"/>
    </w:pPr>
  </w:style>
  <w:style w:type="paragraph" w:customStyle="1" w:styleId="6">
    <w:name w:val="试题-解析-普通"/>
    <w:basedOn w:val="5"/>
    <w:qFormat/>
    <w:uiPriority w:val="0"/>
    <w:pPr>
      <w:spacing w:line="360" w:lineRule="auto"/>
      <w:jc w:val="left"/>
    </w:pPr>
    <w:rPr>
      <w:rFonts w:eastAsia="楷体_GB2312"/>
    </w:rPr>
  </w:style>
  <w:style w:type="paragraph" w:customStyle="1" w:styleId="7">
    <w:name w:val="试卷-单选题-试题-答案"/>
    <w:basedOn w:val="1"/>
    <w:qFormat/>
    <w:uiPriority w:val="0"/>
    <w:pPr>
      <w:spacing w:line="360" w:lineRule="auto"/>
    </w:pPr>
  </w:style>
  <w:style w:type="paragraph" w:customStyle="1" w:styleId="8">
    <w:name w:val="试卷-材料题-试题-标题"/>
    <w:basedOn w:val="1"/>
    <w:qFormat/>
    <w:uiPriority w:val="0"/>
    <w:pPr>
      <w:spacing w:line="360" w:lineRule="auto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2021-09-15T14:42:00Z</dcterms:created>
  <dc:creator>非夜o(^_-)O</dc:creator>
  <cp:lastModifiedBy>非夜o(^_-)O</cp:lastModifiedBy>
  <dcterms:modified xsi:type="dcterms:W3CDTF">2021-09-16T00:23:10Z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FF7204DE51B74D1DBC9A2B989D0F6394</vt:lpwstr>
  </property>
</Properties>
</file>