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-2022年上学期高二历史期中考答案</w:t>
      </w:r>
    </w:p>
    <w:p>
      <w:pPr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二、非选择题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9.</w:t>
      </w:r>
    </w:p>
    <w:p>
      <w:pPr>
        <w:pStyle w:val="10"/>
        <w:spacing w:line="340" w:lineRule="exact"/>
        <w:rPr>
          <w:rFonts w:ascii="Times New Roman" w:hAnsi="Times New Roman"/>
          <w:color w:val="000000"/>
          <w:sz w:val="21"/>
          <w:szCs w:val="16"/>
          <w:lang w:val="zh-CN"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答案：</w:t>
      </w:r>
      <w:r>
        <w:rPr>
          <w:rFonts w:hint="eastAsia" w:ascii="Times New Roman" w:hAnsi="Times New Roman"/>
          <w:bCs/>
          <w:color w:val="000000"/>
          <w:sz w:val="21"/>
          <w:szCs w:val="15"/>
          <w:lang w:val="zh-CN" w:eastAsia="zh-CN"/>
        </w:rPr>
        <w:t>（</w:t>
      </w:r>
      <w:r>
        <w:rPr>
          <w:rFonts w:ascii="Times New Roman" w:hAnsi="Times New Roman"/>
          <w:bCs/>
          <w:color w:val="000000"/>
          <w:sz w:val="21"/>
          <w:szCs w:val="15"/>
          <w:lang w:val="zh-CN" w:eastAsia="zh-CN"/>
        </w:rPr>
        <w:t>1</w:t>
      </w:r>
      <w:r>
        <w:rPr>
          <w:rFonts w:hint="eastAsia" w:ascii="Times New Roman" w:hAnsi="Times New Roman"/>
          <w:bCs/>
          <w:color w:val="000000"/>
          <w:sz w:val="21"/>
          <w:szCs w:val="15"/>
          <w:lang w:val="zh-CN" w:eastAsia="zh-CN"/>
        </w:rPr>
        <w:t>）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变化：由土地和心理层面的统一到制度层面的统一（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从天下共主到中央集权（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）。</w:t>
      </w:r>
    </w:p>
    <w:p>
      <w:pPr>
        <w:pStyle w:val="10"/>
        <w:spacing w:line="340" w:lineRule="exact"/>
        <w:rPr>
          <w:rFonts w:ascii="Times New Roman" w:hAnsi="Times New Roman"/>
          <w:bCs/>
          <w:color w:val="000000"/>
          <w:sz w:val="21"/>
          <w:szCs w:val="15"/>
          <w:lang w:val="zh-CN" w:eastAsia="zh-CN"/>
        </w:rPr>
      </w:pP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意义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：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政治上，维护了国家统一与社会安定（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）。经济上，可以有效组织人力、物力、财力开展大规模生产活动，维护了小农经济的稳定并创造了辉煌的农耕文明（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）。民族关系上，促进了民族交融和统一多民族国家的发展（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）。文化上，推动了文化的整体发展，有利于促进中华文明的传承与发展（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）。</w:t>
      </w:r>
    </w:p>
    <w:p>
      <w:pPr>
        <w:pStyle w:val="10"/>
        <w:spacing w:line="340" w:lineRule="exact"/>
        <w:rPr>
          <w:rFonts w:ascii="Times New Roman" w:hAnsi="Times New Roman"/>
          <w:color w:val="000000"/>
          <w:sz w:val="21"/>
          <w:szCs w:val="16"/>
          <w:lang w:val="zh-CN" w:eastAsia="zh-CN"/>
        </w:rPr>
      </w:pPr>
      <w:r>
        <w:rPr>
          <w:rFonts w:hint="eastAsia" w:ascii="Times New Roman" w:hAnsi="Times New Roman"/>
          <w:bCs/>
          <w:color w:val="000000"/>
          <w:sz w:val="21"/>
          <w:szCs w:val="15"/>
          <w:lang w:val="zh-CN" w:eastAsia="zh-CN"/>
        </w:rPr>
        <w:t>（</w:t>
      </w:r>
      <w:r>
        <w:rPr>
          <w:rFonts w:ascii="Times New Roman" w:hAnsi="Times New Roman"/>
          <w:bCs/>
          <w:color w:val="000000"/>
          <w:sz w:val="21"/>
          <w:szCs w:val="15"/>
          <w:lang w:val="zh-CN" w:eastAsia="zh-CN"/>
        </w:rPr>
        <w:t>2</w:t>
      </w:r>
      <w:r>
        <w:rPr>
          <w:rFonts w:hint="eastAsia" w:ascii="Times New Roman" w:hAnsi="Times New Roman"/>
          <w:bCs/>
          <w:color w:val="000000"/>
          <w:sz w:val="21"/>
          <w:szCs w:val="15"/>
          <w:lang w:val="zh-CN" w:eastAsia="zh-CN"/>
        </w:rPr>
        <w:t>）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因素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：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移民的大潮推动了文化交融（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水陆道路的打通减少了大一统的地理障碍（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民族交融的加强提供了坚实的群众基础（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要求统一的主观愿望（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2分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）。</w:t>
      </w:r>
    </w:p>
    <w:p>
      <w:pPr>
        <w:pStyle w:val="10"/>
        <w:spacing w:line="340" w:lineRule="exac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认识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：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从历史的长时段看，中原王朝实行的一些政策、制度，起到了凝聚民心的作用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从文化认同看，追求统一的文化认同始终存在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从民众基础看，普通民众追求统一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从自然因素看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，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中国的地理环境具有封闭性，内部地形相对平坦，受外族侵扰较少，利于国家治理</w:t>
      </w:r>
      <w:r>
        <w:rPr>
          <w:rFonts w:ascii="Times New Roman" w:hAnsi="Times New Roman"/>
          <w:color w:val="000000"/>
          <w:sz w:val="21"/>
          <w:szCs w:val="16"/>
          <w:lang w:val="zh-CN" w:eastAsia="zh-CN"/>
        </w:rPr>
        <w:t>；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从生产方式看，以农立国是中国古代中原王朝的基本国策，统一有利于农业生产率的提高、人口的增长，社会稳定与繁荣。（</w:t>
      </w:r>
      <w:r>
        <w:rPr>
          <w:rFonts w:hint="eastAsia" w:ascii="Times New Roman" w:hAnsi="Times New Roman"/>
          <w:color w:val="000000"/>
          <w:sz w:val="21"/>
          <w:szCs w:val="16"/>
          <w:lang w:eastAsia="zh-CN"/>
        </w:rPr>
        <w:t>三点5分</w:t>
      </w:r>
      <w:r>
        <w:rPr>
          <w:rFonts w:hint="eastAsia" w:ascii="Times New Roman" w:hAnsi="Times New Roman"/>
          <w:color w:val="000000"/>
          <w:sz w:val="21"/>
          <w:szCs w:val="16"/>
          <w:lang w:val="zh-CN" w:eastAsia="zh-CN"/>
        </w:rPr>
        <w:t>）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0.</w:t>
      </w:r>
    </w:p>
    <w:p>
      <w:pPr>
        <w:pStyle w:val="11"/>
        <w:autoSpaceDE w:val="0"/>
        <w:autoSpaceDN w:val="0"/>
        <w:spacing w:line="340" w:lineRule="exact"/>
      </w:pPr>
      <w:r>
        <w:rPr>
          <w:color w:val="000000"/>
        </w:rPr>
        <w:t>答案：</w:t>
      </w:r>
      <w:r>
        <w:rPr>
          <w:rFonts w:hint="eastAsia"/>
          <w:b/>
        </w:rPr>
        <w:t>观点：</w:t>
      </w:r>
      <w:r>
        <w:rPr>
          <w:rFonts w:hint="eastAsia"/>
        </w:rPr>
        <w:t>开放多元的盛世华章</w:t>
      </w:r>
    </w:p>
    <w:p>
      <w:pPr>
        <w:pStyle w:val="11"/>
        <w:autoSpaceDE w:val="0"/>
        <w:autoSpaceDN w:val="0"/>
        <w:spacing w:line="340" w:lineRule="exact"/>
        <w:ind w:left="210" w:leftChars="100" w:firstLine="422" w:firstLineChars="200"/>
      </w:pPr>
      <w:r>
        <w:rPr>
          <w:rFonts w:hint="eastAsia"/>
          <w:b/>
        </w:rPr>
        <w:t>论证：</w:t>
      </w:r>
      <w:r>
        <w:rPr>
          <w:rFonts w:hint="eastAsia"/>
        </w:rPr>
        <w:t>①唐代社会风气开放，女性地位较高，出现了中国历史上唯一一位女皇帝，这是唐代发展的特色。②唐代，儒、佛、道三教在彼此反复辩驳中相互吸纳渗透，三教调和之风尤其兴盛。“三教合一”的潮流弥漫到社会生活的各个领域，体现了多元文化的共同发展。③唐代，在开明政策和利国利民措施的实施下，社会经济得到恢复与发展，出现了“贞观之治”和“开元盛世”两个盛世局面，向世界展现了唐代社会、政治、文化的领先。</w:t>
      </w:r>
    </w:p>
    <w:p>
      <w:pPr>
        <w:pStyle w:val="11"/>
        <w:autoSpaceDE w:val="0"/>
        <w:autoSpaceDN w:val="0"/>
        <w:spacing w:line="340" w:lineRule="exact"/>
        <w:ind w:left="210" w:leftChars="100"/>
      </w:pPr>
      <w:r>
        <w:rPr>
          <w:rFonts w:hint="eastAsia"/>
        </w:rPr>
        <w:t>升华：开放、多元、盛世是唐朝发展的名片，谱写了中华民族文明发展的脉络，是中华文明的重要组成部分，影响至今。</w:t>
      </w:r>
    </w:p>
    <w:p>
      <w:pPr>
        <w:pStyle w:val="11"/>
        <w:autoSpaceDE w:val="0"/>
        <w:autoSpaceDN w:val="0"/>
        <w:spacing w:line="340" w:lineRule="exact"/>
        <w:ind w:left="210" w:leftChars="100"/>
      </w:pPr>
      <w:r>
        <w:rPr>
          <w:rFonts w:hint="eastAsia"/>
        </w:rPr>
        <w:t>（评分标准：观点2分，史论结合三点及以上8分，升华2分）</w:t>
      </w:r>
    </w:p>
    <w:p>
      <w:pPr>
        <w:pStyle w:val="11"/>
        <w:autoSpaceDE w:val="0"/>
        <w:autoSpaceDN w:val="0"/>
        <w:spacing w:line="340" w:lineRule="exact"/>
        <w:ind w:left="735" w:leftChars="100" w:hanging="525" w:hangingChars="250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>1.</w:t>
      </w:r>
    </w:p>
    <w:p>
      <w:pPr>
        <w:pStyle w:val="11"/>
        <w:autoSpaceDE w:val="0"/>
        <w:autoSpaceDN w:val="0"/>
        <w:spacing w:line="340" w:lineRule="exact"/>
        <w:ind w:left="210" w:leftChars="100"/>
      </w:pPr>
      <w:r>
        <w:rPr>
          <w:color w:val="000000"/>
        </w:rPr>
        <w:t>答案：</w:t>
      </w:r>
      <w:r>
        <w:rPr>
          <w:rFonts w:hint="eastAsia"/>
        </w:rPr>
        <w:t>（1）（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）①西周明堂是朝堂及太庙的别称，汉代明堂是独立建筑。西周明堂呈长方形，汉代呈“亞”形。②汉代尊崇儒术。董仲舒吸收了道家、法家、阴阳五行家的思想，并加以改造，形成了新的儒学体系。因此，汉代在根据儒家经典复原明堂时，融合了阴阳五行思想。汉代明堂的建筑布局也体现了董仲舒的“天人感应”学说。</w:t>
      </w:r>
    </w:p>
    <w:p>
      <w:pPr>
        <w:pStyle w:val="11"/>
        <w:autoSpaceDE w:val="0"/>
        <w:autoSpaceDN w:val="0"/>
        <w:spacing w:line="340" w:lineRule="exact"/>
        <w:ind w:left="210" w:leftChars="100"/>
      </w:pPr>
      <w:r>
        <w:rPr>
          <w:rFonts w:hint="eastAsia"/>
        </w:rPr>
        <w:t>（2）（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分）①5世纪时，北魏统</w:t>
      </w:r>
      <w:bookmarkStart w:id="0" w:name="_GoBack"/>
      <w:bookmarkEnd w:id="0"/>
      <w:r>
        <w:rPr>
          <w:rFonts w:hint="eastAsia"/>
        </w:rPr>
        <w:t>一黄河流域，为缓和社会矛盾，学习汉族文化，借鉴汉族政权统治经验。②明堂是体现国家礼仪的核心建筑，故北魏以修建明堂的方式彰显政权的合法性，以巩固统治。</w:t>
      </w:r>
    </w:p>
    <w:p>
      <w:pPr>
        <w:spacing w:line="340" w:lineRule="exact"/>
        <w:ind w:left="210" w:leftChars="100"/>
        <w:jc w:val="left"/>
        <w:textAlignment w:val="center"/>
        <w:rPr>
          <w:rFonts w:ascii="宋体" w:hAnsi="宋体" w:eastAsia="宋体" w:cstheme="minorEastAsia"/>
          <w:bCs/>
          <w:szCs w:val="21"/>
        </w:rPr>
      </w:pPr>
    </w:p>
    <w:p>
      <w:pP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DF"/>
    <w:rsid w:val="00052915"/>
    <w:rsid w:val="000700C3"/>
    <w:rsid w:val="001C5A56"/>
    <w:rsid w:val="002D40B0"/>
    <w:rsid w:val="00380CF1"/>
    <w:rsid w:val="00397F75"/>
    <w:rsid w:val="003B6E9A"/>
    <w:rsid w:val="003D4CFC"/>
    <w:rsid w:val="004858DF"/>
    <w:rsid w:val="004C0A32"/>
    <w:rsid w:val="004E76C3"/>
    <w:rsid w:val="004F25F0"/>
    <w:rsid w:val="005C5FD3"/>
    <w:rsid w:val="005C6FA4"/>
    <w:rsid w:val="005D53F8"/>
    <w:rsid w:val="00636DA6"/>
    <w:rsid w:val="00770135"/>
    <w:rsid w:val="007D2DCA"/>
    <w:rsid w:val="00886E62"/>
    <w:rsid w:val="008E0814"/>
    <w:rsid w:val="0091603E"/>
    <w:rsid w:val="00983C9A"/>
    <w:rsid w:val="009D7553"/>
    <w:rsid w:val="00B301D5"/>
    <w:rsid w:val="00B55B5B"/>
    <w:rsid w:val="00BA02BB"/>
    <w:rsid w:val="00BF0B62"/>
    <w:rsid w:val="00C50642"/>
    <w:rsid w:val="00C64DD0"/>
    <w:rsid w:val="00DE303E"/>
    <w:rsid w:val="00F95352"/>
    <w:rsid w:val="2D39522B"/>
    <w:rsid w:val="59C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正文_0"/>
    <w:qFormat/>
    <w:uiPriority w:val="0"/>
    <w:rPr>
      <w:rFonts w:ascii="Calibri" w:hAnsi="Calibri" w:eastAsia="宋体" w:cs="Times New Roman"/>
      <w:kern w:val="0"/>
      <w:sz w:val="24"/>
      <w:szCs w:val="24"/>
      <w:lang w:val="en-US" w:eastAsia="en-US" w:bidi="ar-SA"/>
    </w:rPr>
  </w:style>
  <w:style w:type="paragraph" w:customStyle="1" w:styleId="11">
    <w:name w:val="试题-答案-普通1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1110</Characters>
  <Lines>9</Lines>
  <Paragraphs>2</Paragraphs>
  <TotalTime>113</TotalTime>
  <ScaleCrop>false</ScaleCrop>
  <LinksUpToDate>false</LinksUpToDate>
  <CharactersWithSpaces>1302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2020-11-06T11:19:00Z</dcterms:created>
  <dc:creator>施 紫娟</dc:creator>
  <cp:lastModifiedBy>萸哚哚°</cp:lastModifiedBy>
  <dcterms:modified xsi:type="dcterms:W3CDTF">2021-11-03T06:37:06Z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E85C7105BE004E69AC5F40E12AFC67C9</vt:lpwstr>
  </property>
</Properties>
</file>